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49668">
      <w:pPr>
        <w:pStyle w:val="19"/>
        <w:ind w:left="0" w:leftChars="0" w:firstLine="0" w:firstLineChars="0"/>
        <w:rPr>
          <w:rFonts w:hint="eastAsia" w:asciiTheme="minorEastAsia" w:hAnsiTheme="minorEastAsia" w:eastAsiaTheme="minorEastAsia" w:cstheme="minorEastAsia"/>
          <w:b/>
          <w:sz w:val="24"/>
          <w:szCs w:val="24"/>
        </w:rPr>
      </w:pPr>
    </w:p>
    <w:p w14:paraId="2310E8A1">
      <w:pPr>
        <w:pStyle w:val="19"/>
        <w:ind w:firstLine="0"/>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参考参数</w:t>
      </w:r>
    </w:p>
    <w:tbl>
      <w:tblPr>
        <w:tblStyle w:val="15"/>
        <w:tblpPr w:leftFromText="180" w:rightFromText="180" w:vertAnchor="text" w:horzAnchor="page" w:tblpX="1845" w:tblpY="87"/>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6688"/>
        <w:gridCol w:w="767"/>
      </w:tblGrid>
      <w:tr w14:paraId="713B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trPr>
        <w:tc>
          <w:tcPr>
            <w:tcW w:w="904" w:type="dxa"/>
          </w:tcPr>
          <w:p w14:paraId="09AA478B">
            <w:pPr>
              <w:pStyle w:val="19"/>
              <w:ind w:firstLine="0"/>
              <w:rPr>
                <w:rFonts w:hint="eastAsia" w:ascii="宋体" w:hAnsi="宋体" w:eastAsia="宋体" w:cs="宋体"/>
                <w:b/>
                <w:bCs/>
                <w:sz w:val="24"/>
                <w:szCs w:val="24"/>
              </w:rPr>
            </w:pPr>
            <w:r>
              <w:rPr>
                <w:rFonts w:hint="eastAsia" w:ascii="宋体" w:hAnsi="宋体" w:eastAsia="宋体" w:cs="宋体"/>
                <w:b/>
                <w:bCs/>
                <w:sz w:val="24"/>
                <w:szCs w:val="24"/>
              </w:rPr>
              <w:t>名称</w:t>
            </w:r>
          </w:p>
        </w:tc>
        <w:tc>
          <w:tcPr>
            <w:tcW w:w="6688" w:type="dxa"/>
          </w:tcPr>
          <w:p w14:paraId="7EE5E32F">
            <w:pPr>
              <w:pStyle w:val="19"/>
              <w:ind w:firstLine="0"/>
              <w:jc w:val="center"/>
              <w:rPr>
                <w:rFonts w:hint="eastAsia" w:ascii="宋体" w:hAnsi="宋体" w:eastAsia="宋体" w:cs="宋体"/>
                <w:b/>
                <w:bCs/>
                <w:sz w:val="24"/>
                <w:szCs w:val="24"/>
              </w:rPr>
            </w:pPr>
            <w:r>
              <w:rPr>
                <w:rFonts w:hint="eastAsia" w:ascii="宋体" w:hAnsi="宋体" w:eastAsia="宋体" w:cs="宋体"/>
                <w:b/>
                <w:bCs/>
                <w:sz w:val="24"/>
                <w:szCs w:val="24"/>
              </w:rPr>
              <w:t>采购需求</w:t>
            </w:r>
          </w:p>
        </w:tc>
        <w:tc>
          <w:tcPr>
            <w:tcW w:w="767" w:type="dxa"/>
          </w:tcPr>
          <w:p w14:paraId="492FBB06">
            <w:pPr>
              <w:pStyle w:val="19"/>
              <w:ind w:firstLine="0"/>
              <w:rPr>
                <w:rFonts w:hint="eastAsia" w:ascii="宋体" w:hAnsi="宋体" w:eastAsia="宋体" w:cs="宋体"/>
                <w:b/>
                <w:bCs/>
                <w:sz w:val="24"/>
                <w:szCs w:val="24"/>
              </w:rPr>
            </w:pPr>
            <w:r>
              <w:rPr>
                <w:rFonts w:hint="eastAsia" w:ascii="宋体" w:hAnsi="宋体" w:eastAsia="宋体" w:cs="宋体"/>
                <w:b/>
                <w:bCs/>
                <w:sz w:val="24"/>
                <w:szCs w:val="24"/>
              </w:rPr>
              <w:t>数量</w:t>
            </w:r>
          </w:p>
        </w:tc>
      </w:tr>
      <w:tr w14:paraId="7C68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5" w:hRule="atLeast"/>
        </w:trPr>
        <w:tc>
          <w:tcPr>
            <w:tcW w:w="904" w:type="dxa"/>
            <w:vAlign w:val="center"/>
          </w:tcPr>
          <w:p w14:paraId="13C1CB49">
            <w:pPr>
              <w:pStyle w:val="19"/>
              <w:ind w:firstLine="0"/>
              <w:jc w:val="center"/>
              <w:rPr>
                <w:rFonts w:hint="default" w:ascii="宋体" w:hAnsi="宋体" w:eastAsia="宋体" w:cs="宋体"/>
                <w:sz w:val="24"/>
                <w:szCs w:val="24"/>
                <w:lang w:val="en-US" w:eastAsia="zh-CN"/>
              </w:rPr>
            </w:pPr>
            <w:r>
              <w:rPr>
                <w:rFonts w:hint="eastAsia" w:cs="宋体"/>
                <w:sz w:val="24"/>
                <w:szCs w:val="24"/>
                <w:lang w:val="en-US" w:eastAsia="zh-CN"/>
              </w:rPr>
              <w:t>电脑中频治疗仪</w:t>
            </w:r>
          </w:p>
        </w:tc>
        <w:tc>
          <w:tcPr>
            <w:tcW w:w="6688" w:type="dxa"/>
          </w:tcPr>
          <w:p w14:paraId="3B16A9A8">
            <w:pPr>
              <w:bidi w:val="0"/>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1、显示方式：数码触摸显示。</w:t>
            </w:r>
          </w:p>
          <w:p w14:paraId="6E1DC845">
            <w:pPr>
              <w:bidi w:val="0"/>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▲2、输出通道：≥8通道</w:t>
            </w:r>
          </w:p>
          <w:p w14:paraId="35A914F4">
            <w:pPr>
              <w:bidi w:val="0"/>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3、中频频率为1kHz～10kHz，单一频率允差±10%。</w:t>
            </w:r>
          </w:p>
          <w:p w14:paraId="376840BE">
            <w:pPr>
              <w:bidi w:val="0"/>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4、低频调制频率为0～150Hz，单一频率允差±10%或±1Hz取大值。</w:t>
            </w:r>
          </w:p>
          <w:p w14:paraId="1174BD5B">
            <w:pPr>
              <w:bidi w:val="0"/>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5、中频载波波形：双向方波，脉宽50us～500us，允差±10%。</w:t>
            </w:r>
          </w:p>
          <w:p w14:paraId="76DAA161">
            <w:pPr>
              <w:bidi w:val="0"/>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6、调制波形≥7种。</w:t>
            </w:r>
          </w:p>
          <w:p w14:paraId="50AF52C6">
            <w:pPr>
              <w:bidi w:val="0"/>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7、调制方式≥6种。</w:t>
            </w:r>
          </w:p>
          <w:p w14:paraId="601F9046">
            <w:pPr>
              <w:bidi w:val="0"/>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8、中频调幅度：0%、25%、50%、75%、100%，允差±5%。</w:t>
            </w:r>
          </w:p>
          <w:p w14:paraId="726C6CDB">
            <w:pPr>
              <w:bidi w:val="0"/>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9、具备干扰电性能：</w:t>
            </w:r>
          </w:p>
          <w:p w14:paraId="2EA05BDE">
            <w:pPr>
              <w:bidi w:val="0"/>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工作频率：4kHz，允差±10%。</w:t>
            </w:r>
          </w:p>
          <w:p w14:paraId="50905F81">
            <w:pPr>
              <w:bidi w:val="0"/>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调制频率：0.125Hz，允差±10%。</w:t>
            </w:r>
          </w:p>
          <w:p w14:paraId="5B60E97B">
            <w:pPr>
              <w:bidi w:val="0"/>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差频频率范围：0～112Hz，允差±10%或±1Hz取较大值。</w:t>
            </w:r>
          </w:p>
          <w:p w14:paraId="55FB25AA">
            <w:pPr>
              <w:bidi w:val="0"/>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调幅度：0%、100%，允差±5%。</w:t>
            </w:r>
          </w:p>
          <w:p w14:paraId="5C942BAA">
            <w:pPr>
              <w:bidi w:val="0"/>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差频变化周期：5.5s、32s，允差±10%。动态节律参数8S，允差±10%。</w:t>
            </w:r>
          </w:p>
          <w:p w14:paraId="26C4F8A5">
            <w:pPr>
              <w:bidi w:val="0"/>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▲10、处方数量：≥60种。</w:t>
            </w:r>
          </w:p>
          <w:p w14:paraId="52CC411E">
            <w:pPr>
              <w:bidi w:val="0"/>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11、中频输出电流：在500Ω的负载下，每路输出电流≤100mA。输出强度分0～99级可调。</w:t>
            </w:r>
          </w:p>
          <w:p w14:paraId="29384CCC">
            <w:pPr>
              <w:bidi w:val="0"/>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12、输出电流稳定度：不同负载下的输出电流变化率应≤10%。</w:t>
            </w:r>
          </w:p>
          <w:p w14:paraId="36C814BD">
            <w:pPr>
              <w:bidi w:val="0"/>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13、电极板温度：38℃～55℃，分6档可调，允差±3℃。加热功能可单独开启及关闭。</w:t>
            </w:r>
          </w:p>
          <w:p w14:paraId="064EB279">
            <w:pPr>
              <w:bidi w:val="0"/>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14、具有离子导入功能。</w:t>
            </w:r>
          </w:p>
          <w:p w14:paraId="19D7B484">
            <w:pPr>
              <w:bidi w:val="0"/>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15、该产品具有过载保护。</w:t>
            </w:r>
          </w:p>
          <w:p w14:paraId="107339BC">
            <w:pPr>
              <w:bidi w:val="0"/>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16、产品说明书中明确设备可用于对肩周炎、肱骨外上髁炎、颈椎病、腰椎肩盘突出症、退行性骨性关节病、风湿性关节炎、类风湿关节炎、捩伤、挫伤、肌纤维织炎、肌肉劳损、狭窄性腱鞘炎、坐骨神经痛、周围神经伤病、关节挛缩具有消炎和镇痛作用；对肌炎、骨折延迟愈合具有改善局部血液循环和促进炎症消散的作用；对废用性肌萎缩、神经或肌肉伤病后肌肉功能障碍具有兴奋神经肌肉的作用。</w:t>
            </w:r>
          </w:p>
        </w:tc>
        <w:tc>
          <w:tcPr>
            <w:tcW w:w="767" w:type="dxa"/>
            <w:vAlign w:val="center"/>
          </w:tcPr>
          <w:p w14:paraId="0815F362">
            <w:pPr>
              <w:pStyle w:val="19"/>
              <w:ind w:firstLine="0"/>
              <w:jc w:val="center"/>
              <w:rPr>
                <w:rFonts w:hint="default" w:ascii="宋体" w:hAnsi="宋体" w:eastAsia="宋体" w:cs="宋体"/>
                <w:sz w:val="24"/>
                <w:szCs w:val="24"/>
                <w:lang w:val="en-US" w:eastAsia="zh-CN"/>
              </w:rPr>
            </w:pPr>
            <w:r>
              <w:rPr>
                <w:rFonts w:hint="eastAsia" w:cs="宋体"/>
                <w:sz w:val="24"/>
                <w:szCs w:val="24"/>
                <w:lang w:val="en-US" w:eastAsia="zh-CN"/>
              </w:rPr>
              <w:t>2</w:t>
            </w:r>
          </w:p>
        </w:tc>
      </w:tr>
      <w:tr w14:paraId="42B7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904" w:type="dxa"/>
            <w:vAlign w:val="center"/>
          </w:tcPr>
          <w:p w14:paraId="4B3EC3EB">
            <w:pPr>
              <w:pStyle w:val="19"/>
              <w:ind w:firstLine="0"/>
              <w:jc w:val="center"/>
              <w:rPr>
                <w:rFonts w:hint="default" w:cs="宋体"/>
                <w:sz w:val="24"/>
                <w:szCs w:val="24"/>
                <w:lang w:val="en-US" w:eastAsia="zh-CN"/>
              </w:rPr>
            </w:pPr>
            <w:r>
              <w:rPr>
                <w:rFonts w:hint="eastAsia" w:cs="宋体"/>
                <w:sz w:val="24"/>
                <w:szCs w:val="24"/>
                <w:lang w:val="en-US" w:eastAsia="zh-CN"/>
              </w:rPr>
              <w:t>痉挛肌低频治疗仪</w:t>
            </w:r>
          </w:p>
        </w:tc>
        <w:tc>
          <w:tcPr>
            <w:tcW w:w="6688" w:type="dxa"/>
          </w:tcPr>
          <w:p w14:paraId="4A76F607">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、台式机设计</w:t>
            </w:r>
            <w:r>
              <w:rPr>
                <w:rFonts w:hint="eastAsia" w:ascii="宋体" w:hAnsi="宋体" w:cs="宋体"/>
                <w:b w:val="0"/>
                <w:bCs w:val="0"/>
                <w:sz w:val="21"/>
                <w:szCs w:val="21"/>
                <w:lang w:eastAsia="zh-CN"/>
              </w:rPr>
              <w:t>或更优</w:t>
            </w:r>
            <w:r>
              <w:rPr>
                <w:rFonts w:hint="eastAsia" w:ascii="宋体" w:hAnsi="宋体" w:eastAsia="宋体" w:cs="宋体"/>
                <w:b w:val="0"/>
                <w:bCs w:val="0"/>
                <w:sz w:val="21"/>
                <w:szCs w:val="21"/>
              </w:rPr>
              <w:t>；</w:t>
            </w:r>
          </w:p>
          <w:p w14:paraId="2822EFF1">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 xml:space="preserve">、一键飞梭的操作模式，所有调节均可通过飞梭按键的旋转按压实现； </w:t>
            </w:r>
          </w:p>
          <w:p w14:paraId="39DE1012">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 xml:space="preserve">8路电极输出； </w:t>
            </w:r>
          </w:p>
          <w:p w14:paraId="1451BEBE">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、失载显示功能：输出回路不是正常的通路时，失载指示灯闪烁，提示输出回路故障；</w:t>
            </w:r>
          </w:p>
          <w:p w14:paraId="110D3FCE">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、误调指示功能：当调节不当，使得脉冲周期(T)小于或等于延时时间(T1）时,治疗仪上有误调指示；</w:t>
            </w:r>
          </w:p>
          <w:p w14:paraId="2D23B682">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、输出波形：A、B两组无极性双向不对称脉冲；</w:t>
            </w:r>
          </w:p>
          <w:p w14:paraId="18478A73">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7</w:t>
            </w:r>
            <w:r>
              <w:rPr>
                <w:rFonts w:hint="eastAsia" w:ascii="宋体" w:hAnsi="宋体" w:eastAsia="宋体" w:cs="宋体"/>
                <w:b w:val="0"/>
                <w:bCs w:val="0"/>
                <w:sz w:val="21"/>
                <w:szCs w:val="21"/>
              </w:rPr>
              <w:t>、输出脉冲周期T：1s～2s可调，允差±15%；</w:t>
            </w:r>
          </w:p>
          <w:p w14:paraId="65A5D801">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rPr>
              <w:t>、输出脉冲宽度TA、TB：0.1ms～0.5ms可调，允差±30%；</w:t>
            </w:r>
          </w:p>
          <w:p w14:paraId="7CB40359">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9</w:t>
            </w:r>
            <w:r>
              <w:rPr>
                <w:rFonts w:hint="eastAsia" w:ascii="宋体" w:hAnsi="宋体" w:eastAsia="宋体" w:cs="宋体"/>
                <w:b w:val="0"/>
                <w:bCs w:val="0"/>
                <w:sz w:val="21"/>
                <w:szCs w:val="21"/>
              </w:rPr>
              <w:t>、B组输出脉冲比A组输出脉冲延时出现，延时时间T1：0.1s～1.5s可调，允差±15%；</w:t>
            </w:r>
          </w:p>
          <w:p w14:paraId="45146A1E">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0</w:t>
            </w:r>
            <w:r>
              <w:rPr>
                <w:rFonts w:hint="eastAsia" w:ascii="宋体" w:hAnsi="宋体" w:eastAsia="宋体" w:cs="宋体"/>
                <w:b w:val="0"/>
                <w:bCs w:val="0"/>
                <w:sz w:val="21"/>
                <w:szCs w:val="21"/>
              </w:rPr>
              <w:t>、输出强度：A、B两组输出脉冲电流峰值Ip从0～99mA可调，最大输出值允差±15%；</w:t>
            </w:r>
          </w:p>
          <w:p w14:paraId="0D81E7ED">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、定时时间：5min、10min、15min、20min、25min、30min六档，允许偏差±5%；</w:t>
            </w:r>
          </w:p>
          <w:p w14:paraId="59489698">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、内置10种治疗处方,可满足不同使用人群、不同治疗部位对参数的不同要求，并且处方可自定义；</w:t>
            </w:r>
          </w:p>
          <w:p w14:paraId="2E533BF6">
            <w:pPr>
              <w:spacing w:line="240" w:lineRule="auto"/>
              <w:rPr>
                <w:rFonts w:hint="eastAsia" w:ascii="宋体" w:hAnsi="宋体" w:eastAsia="宋体" w:cs="宋体"/>
                <w:b w:val="0"/>
                <w:bCs w:val="0"/>
                <w:sz w:val="21"/>
                <w:szCs w:val="21"/>
              </w:rPr>
            </w:pPr>
            <w:bookmarkStart w:id="0" w:name="_Hlk103104495"/>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、具有同步或异步输出可选，有效减缓对电疗的耐受；</w:t>
            </w:r>
          </w:p>
          <w:bookmarkEnd w:id="0"/>
          <w:p w14:paraId="33D1771E">
            <w:pPr>
              <w:numPr>
                <w:ilvl w:val="0"/>
                <w:numId w:val="2"/>
              </w:num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连续工作时间：治疗仪连续工作时间≥4h；</w:t>
            </w:r>
          </w:p>
          <w:p w14:paraId="6452826F">
            <w:pPr>
              <w:numPr>
                <w:ilvl w:val="0"/>
                <w:numId w:val="0"/>
              </w:num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15、产品说明书中明确设备可用于治疗刺激痉挛肌和对抗肌，使二者收缩、治疗痉挛性瘫痪和开展电刺激、电体操。</w:t>
            </w:r>
          </w:p>
        </w:tc>
        <w:tc>
          <w:tcPr>
            <w:tcW w:w="767" w:type="dxa"/>
            <w:vAlign w:val="center"/>
          </w:tcPr>
          <w:p w14:paraId="63504582">
            <w:pPr>
              <w:pStyle w:val="19"/>
              <w:ind w:firstLine="0"/>
              <w:jc w:val="center"/>
              <w:rPr>
                <w:rFonts w:hint="default" w:cs="宋体"/>
                <w:sz w:val="24"/>
                <w:szCs w:val="24"/>
                <w:lang w:val="en-US" w:eastAsia="zh-CN"/>
              </w:rPr>
            </w:pPr>
            <w:r>
              <w:rPr>
                <w:rFonts w:hint="eastAsia" w:cs="宋体"/>
                <w:sz w:val="24"/>
                <w:szCs w:val="24"/>
                <w:lang w:val="en-US" w:eastAsia="zh-CN"/>
              </w:rPr>
              <w:t>1</w:t>
            </w:r>
          </w:p>
        </w:tc>
      </w:tr>
      <w:tr w14:paraId="744F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3" w:hRule="atLeast"/>
        </w:trPr>
        <w:tc>
          <w:tcPr>
            <w:tcW w:w="904" w:type="dxa"/>
            <w:vAlign w:val="center"/>
          </w:tcPr>
          <w:p w14:paraId="572FB439">
            <w:pPr>
              <w:pStyle w:val="19"/>
              <w:ind w:firstLine="0"/>
              <w:jc w:val="center"/>
              <w:rPr>
                <w:rFonts w:hint="default" w:cs="宋体"/>
                <w:sz w:val="24"/>
                <w:szCs w:val="24"/>
                <w:lang w:val="en-US" w:eastAsia="zh-CN"/>
              </w:rPr>
            </w:pPr>
            <w:r>
              <w:rPr>
                <w:rFonts w:hint="eastAsia" w:cs="宋体"/>
                <w:sz w:val="24"/>
                <w:szCs w:val="24"/>
                <w:lang w:val="en-US" w:eastAsia="zh-CN"/>
              </w:rPr>
              <w:t>上下肢主被动运动康复机</w:t>
            </w:r>
          </w:p>
        </w:tc>
        <w:tc>
          <w:tcPr>
            <w:tcW w:w="6688" w:type="dxa"/>
          </w:tcPr>
          <w:p w14:paraId="2302340D">
            <w:pPr>
              <w:numPr>
                <w:ilvl w:val="0"/>
                <w:numId w:val="0"/>
              </w:numPr>
              <w:tabs>
                <w:tab w:val="center" w:pos="5230"/>
              </w:tabs>
              <w:spacing w:line="240" w:lineRule="auto"/>
              <w:ind w:leftChars="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结构及组成：由下肢训练器、脚踏板、下肢引导器（含小腿支架）、上肢训练器、把手、护手托板、操作显示面板组成；</w:t>
            </w:r>
          </w:p>
          <w:p w14:paraId="4C1DA357">
            <w:pPr>
              <w:numPr>
                <w:ilvl w:val="0"/>
                <w:numId w:val="0"/>
              </w:numPr>
              <w:tabs>
                <w:tab w:val="center" w:pos="5230"/>
              </w:tabs>
              <w:spacing w:line="240" w:lineRule="auto"/>
              <w:ind w:leftChars="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2.一台设备可提供上肢与下肢的运动康复训练；</w:t>
            </w:r>
          </w:p>
          <w:p w14:paraId="3B33B3DA">
            <w:pPr>
              <w:numPr>
                <w:ilvl w:val="0"/>
                <w:numId w:val="0"/>
              </w:numPr>
              <w:tabs>
                <w:tab w:val="center" w:pos="5230"/>
              </w:tabs>
              <w:spacing w:line="240" w:lineRule="auto"/>
              <w:ind w:leftChars="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3.阻力设定范围≥0-20Nm,档间距1Nm,允许误差±1Nm；</w:t>
            </w:r>
          </w:p>
          <w:p w14:paraId="6F5193C0">
            <w:pPr>
              <w:numPr>
                <w:ilvl w:val="0"/>
                <w:numId w:val="0"/>
              </w:numPr>
              <w:tabs>
                <w:tab w:val="center" w:pos="5230"/>
              </w:tabs>
              <w:spacing w:line="240" w:lineRule="auto"/>
              <w:ind w:leftChars="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4.上、下肢被动训练转数≥0-60rpm, 步距1rpm,允许误差±10%；</w:t>
            </w:r>
          </w:p>
          <w:p w14:paraId="3A0DC86F">
            <w:pPr>
              <w:numPr>
                <w:ilvl w:val="0"/>
                <w:numId w:val="0"/>
              </w:numPr>
              <w:tabs>
                <w:tab w:val="center" w:pos="5230"/>
              </w:tabs>
              <w:spacing w:line="240" w:lineRule="auto"/>
              <w:ind w:leftChars="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5.被动训练上肢电机动力最大输出≥9.2Nm，允许误差±20%；</w:t>
            </w:r>
          </w:p>
          <w:p w14:paraId="2977E642">
            <w:pPr>
              <w:numPr>
                <w:ilvl w:val="0"/>
                <w:numId w:val="0"/>
              </w:numPr>
              <w:tabs>
                <w:tab w:val="center" w:pos="5230"/>
              </w:tabs>
              <w:spacing w:line="240" w:lineRule="auto"/>
              <w:ind w:leftChars="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6.被动训练下肢电机动力最大输出≥16Nm，允许误差±20%；</w:t>
            </w:r>
          </w:p>
          <w:p w14:paraId="009F91AE">
            <w:pPr>
              <w:numPr>
                <w:ilvl w:val="0"/>
                <w:numId w:val="0"/>
              </w:numPr>
              <w:tabs>
                <w:tab w:val="center" w:pos="5230"/>
              </w:tabs>
              <w:spacing w:line="240" w:lineRule="auto"/>
              <w:ind w:leftChars="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7.定时设置范围≥0-120min,步进可调，步距1min，允许误差±10%；</w:t>
            </w:r>
          </w:p>
          <w:p w14:paraId="0B302481">
            <w:pPr>
              <w:numPr>
                <w:ilvl w:val="0"/>
                <w:numId w:val="0"/>
              </w:numPr>
              <w:tabs>
                <w:tab w:val="center" w:pos="5230"/>
              </w:tabs>
              <w:spacing w:line="240" w:lineRule="auto"/>
              <w:ind w:leftChars="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8.痉挛等级：高、中、低三档；</w:t>
            </w:r>
          </w:p>
          <w:p w14:paraId="3E2857A8">
            <w:pPr>
              <w:numPr>
                <w:ilvl w:val="0"/>
                <w:numId w:val="0"/>
              </w:numPr>
              <w:tabs>
                <w:tab w:val="center" w:pos="5230"/>
              </w:tabs>
              <w:spacing w:line="240" w:lineRule="auto"/>
              <w:ind w:leftChars="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9.电机等级：高、中、低三档；</w:t>
            </w:r>
          </w:p>
          <w:p w14:paraId="44FC0C92">
            <w:pPr>
              <w:numPr>
                <w:ilvl w:val="0"/>
                <w:numId w:val="0"/>
              </w:numPr>
              <w:tabs>
                <w:tab w:val="center" w:pos="5230"/>
              </w:tabs>
              <w:spacing w:line="240" w:lineRule="auto"/>
              <w:ind w:leftChars="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10.康复机上肢训练盘旋转面垂直调整角度</w:t>
            </w:r>
            <w:r>
              <w:rPr>
                <w:rFonts w:hint="eastAsia" w:ascii="宋体" w:hAnsi="宋体" w:cs="宋体"/>
                <w:b w:val="0"/>
                <w:bCs w:val="0"/>
                <w:sz w:val="21"/>
                <w:szCs w:val="21"/>
                <w:lang w:val="en-US" w:eastAsia="zh-CN"/>
              </w:rPr>
              <w:t>0-</w:t>
            </w:r>
            <w:r>
              <w:rPr>
                <w:rFonts w:hint="eastAsia" w:ascii="宋体" w:hAnsi="宋体" w:eastAsia="宋体" w:cs="宋体"/>
                <w:b w:val="0"/>
                <w:bCs w:val="0"/>
                <w:sz w:val="21"/>
                <w:szCs w:val="21"/>
                <w:lang w:val="en-US" w:eastAsia="zh-CN"/>
              </w:rPr>
              <w:t>90°；</w:t>
            </w:r>
          </w:p>
          <w:p w14:paraId="25F859AB">
            <w:pPr>
              <w:numPr>
                <w:ilvl w:val="0"/>
                <w:numId w:val="0"/>
              </w:numPr>
              <w:tabs>
                <w:tab w:val="center" w:pos="5230"/>
              </w:tabs>
              <w:spacing w:line="240" w:lineRule="auto"/>
              <w:ind w:leftChars="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11.上肢训练臂可进行水平方向</w:t>
            </w:r>
            <w:r>
              <w:rPr>
                <w:rFonts w:hint="eastAsia" w:ascii="宋体" w:hAnsi="宋体" w:cs="宋体"/>
                <w:b w:val="0"/>
                <w:bCs w:val="0"/>
                <w:sz w:val="21"/>
                <w:szCs w:val="21"/>
                <w:lang w:val="en-US" w:eastAsia="zh-CN"/>
              </w:rPr>
              <w:t>0-</w:t>
            </w:r>
            <w:r>
              <w:rPr>
                <w:rFonts w:hint="eastAsia" w:ascii="宋体" w:hAnsi="宋体" w:eastAsia="宋体" w:cs="宋体"/>
                <w:b w:val="0"/>
                <w:bCs w:val="0"/>
                <w:sz w:val="21"/>
                <w:szCs w:val="21"/>
                <w:lang w:val="en-US" w:eastAsia="zh-CN"/>
              </w:rPr>
              <w:t>180°旋转；</w:t>
            </w:r>
          </w:p>
          <w:p w14:paraId="69BD5820">
            <w:pPr>
              <w:numPr>
                <w:ilvl w:val="0"/>
                <w:numId w:val="0"/>
              </w:numPr>
              <w:tabs>
                <w:tab w:val="center" w:pos="5230"/>
              </w:tabs>
              <w:spacing w:line="240" w:lineRule="auto"/>
              <w:ind w:leftChars="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12.上肢训练方式：上肢训练臂可进行垂直方向</w:t>
            </w:r>
            <w:r>
              <w:rPr>
                <w:rFonts w:hint="eastAsia" w:ascii="宋体" w:hAnsi="宋体" w:cs="宋体"/>
                <w:b w:val="0"/>
                <w:bCs w:val="0"/>
                <w:sz w:val="21"/>
                <w:szCs w:val="21"/>
                <w:lang w:val="en-US" w:eastAsia="zh-CN"/>
              </w:rPr>
              <w:t>0-</w:t>
            </w:r>
            <w:r>
              <w:rPr>
                <w:rFonts w:hint="eastAsia" w:ascii="宋体" w:hAnsi="宋体" w:eastAsia="宋体" w:cs="宋体"/>
                <w:b w:val="0"/>
                <w:bCs w:val="0"/>
                <w:sz w:val="21"/>
                <w:szCs w:val="21"/>
                <w:lang w:val="en-US" w:eastAsia="zh-CN"/>
              </w:rPr>
              <w:t>90度旋转，具有上肢垂直圆周运动与水平圆周运动变换功能；</w:t>
            </w:r>
          </w:p>
          <w:p w14:paraId="49AED3C8">
            <w:pPr>
              <w:numPr>
                <w:ilvl w:val="0"/>
                <w:numId w:val="0"/>
              </w:numPr>
              <w:tabs>
                <w:tab w:val="center" w:pos="5230"/>
              </w:tabs>
              <w:spacing w:line="240" w:lineRule="auto"/>
              <w:ind w:leftChars="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13.患者管理系统：具有训练方案、病例档案存储查询管理功能；可利用智能卡或U盘进行训练方案、病例档案管理，联机打印训练结果；</w:t>
            </w:r>
          </w:p>
          <w:p w14:paraId="46973081">
            <w:pPr>
              <w:numPr>
                <w:ilvl w:val="0"/>
                <w:numId w:val="0"/>
              </w:numPr>
              <w:tabs>
                <w:tab w:val="center" w:pos="5230"/>
              </w:tabs>
              <w:spacing w:line="240" w:lineRule="auto"/>
              <w:ind w:leftChars="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14.具有对称性训练功能；</w:t>
            </w:r>
          </w:p>
          <w:p w14:paraId="5431C86A">
            <w:pPr>
              <w:numPr>
                <w:ilvl w:val="0"/>
                <w:numId w:val="0"/>
              </w:numPr>
              <w:tabs>
                <w:tab w:val="center" w:pos="5230"/>
              </w:tabs>
              <w:spacing w:line="240" w:lineRule="auto"/>
              <w:ind w:leftChars="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15.具有训练时间、训练速度、训练阻力及训练模式的设定功能；</w:t>
            </w:r>
          </w:p>
          <w:p w14:paraId="41EFFAF0">
            <w:pPr>
              <w:numPr>
                <w:ilvl w:val="0"/>
                <w:numId w:val="0"/>
              </w:numPr>
              <w:tabs>
                <w:tab w:val="center" w:pos="5230"/>
              </w:tabs>
              <w:spacing w:line="240" w:lineRule="auto"/>
              <w:ind w:leftChars="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16.具有语音提示功能，实时播报患者当前运动状态；</w:t>
            </w:r>
          </w:p>
          <w:p w14:paraId="5CADD93C">
            <w:pPr>
              <w:numPr>
                <w:ilvl w:val="0"/>
                <w:numId w:val="0"/>
              </w:numPr>
              <w:tabs>
                <w:tab w:val="center" w:pos="5230"/>
              </w:tabs>
              <w:spacing w:line="240" w:lineRule="auto"/>
              <w:ind w:leftChars="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17.具有智能探测痉挛、缓解痉挛的功能，痉挛探测可进行关闭或开启设置；</w:t>
            </w:r>
          </w:p>
          <w:p w14:paraId="6C8A3709">
            <w:pPr>
              <w:numPr>
                <w:ilvl w:val="0"/>
                <w:numId w:val="0"/>
              </w:numPr>
              <w:tabs>
                <w:tab w:val="center" w:pos="5230"/>
              </w:tabs>
              <w:spacing w:line="240" w:lineRule="auto"/>
              <w:ind w:leftChars="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18.训练期间显示：运动时间、运动阻力、运动速度、对称性、主被动及痉挛显示；</w:t>
            </w:r>
          </w:p>
          <w:p w14:paraId="4C985E42">
            <w:pPr>
              <w:numPr>
                <w:ilvl w:val="0"/>
                <w:numId w:val="0"/>
              </w:numPr>
              <w:tabs>
                <w:tab w:val="center" w:pos="5230"/>
              </w:tabs>
              <w:spacing w:line="240" w:lineRule="auto"/>
              <w:ind w:leftChars="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19.训练结束后显示运动里程、运动时间、能量消耗、训练的主动被动速度、痉挛次数、肌肉张力、对称性；</w:t>
            </w:r>
          </w:p>
          <w:p w14:paraId="09FBB7CD">
            <w:pPr>
              <w:numPr>
                <w:ilvl w:val="0"/>
                <w:numId w:val="0"/>
              </w:numPr>
              <w:tabs>
                <w:tab w:val="center" w:pos="5230"/>
              </w:tabs>
              <w:spacing w:line="240" w:lineRule="auto"/>
              <w:ind w:leftChars="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20.安全防护：异常声音控制、急停按钮</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过速保护</w:t>
            </w:r>
            <w:r>
              <w:rPr>
                <w:rFonts w:hint="eastAsia" w:ascii="宋体" w:hAnsi="宋体" w:eastAsia="宋体" w:cs="宋体"/>
                <w:b w:val="0"/>
                <w:bCs w:val="0"/>
                <w:sz w:val="21"/>
                <w:szCs w:val="21"/>
                <w:lang w:val="en-US" w:eastAsia="zh-CN"/>
              </w:rPr>
              <w:t>；</w:t>
            </w:r>
          </w:p>
          <w:p w14:paraId="0AC948C1">
            <w:pPr>
              <w:numPr>
                <w:ilvl w:val="0"/>
                <w:numId w:val="0"/>
              </w:numPr>
              <w:tabs>
                <w:tab w:val="center" w:pos="5230"/>
              </w:tabs>
              <w:spacing w:line="240" w:lineRule="auto"/>
              <w:ind w:leftChars="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21.主、被动训练模式可自由转换或可手动选择；</w:t>
            </w:r>
          </w:p>
          <w:p w14:paraId="042849C0">
            <w:pPr>
              <w:numPr>
                <w:ilvl w:val="0"/>
                <w:numId w:val="0"/>
              </w:numPr>
              <w:tabs>
                <w:tab w:val="center" w:pos="5230"/>
              </w:tabs>
              <w:spacing w:line="240" w:lineRule="auto"/>
              <w:ind w:leftChars="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22.训练方向：正转与反转，通过方向键可改变转动方向或可定时改变方向；</w:t>
            </w:r>
          </w:p>
          <w:p w14:paraId="5F77134F">
            <w:pPr>
              <w:numPr>
                <w:ilvl w:val="0"/>
                <w:numId w:val="0"/>
              </w:numPr>
              <w:tabs>
                <w:tab w:val="center" w:pos="5230"/>
              </w:tabs>
              <w:spacing w:line="240" w:lineRule="auto"/>
              <w:ind w:leftChars="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23.训练模式：被动模式、助力模式、主被动模式、主动模式、抗痉挛模式、对称性模式、自动模式；</w:t>
            </w:r>
          </w:p>
          <w:p w14:paraId="3A64C349">
            <w:pPr>
              <w:numPr>
                <w:ilvl w:val="0"/>
                <w:numId w:val="0"/>
              </w:numPr>
              <w:tabs>
                <w:tab w:val="center" w:pos="5230"/>
              </w:tabs>
              <w:spacing w:line="240" w:lineRule="auto"/>
              <w:ind w:leftChars="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24.上肢训练把手：上肢直手柄、上肢拐臂手柄、上肢托架，一键式更换；</w:t>
            </w:r>
          </w:p>
          <w:p w14:paraId="51DD4D39">
            <w:pPr>
              <w:numPr>
                <w:ilvl w:val="0"/>
                <w:numId w:val="0"/>
              </w:numPr>
              <w:tabs>
                <w:tab w:val="center" w:pos="5230"/>
              </w:tabs>
              <w:spacing w:line="240" w:lineRule="auto"/>
              <w:ind w:leftChars="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25.护腿板高度可调节，适用于不同身高患者使用；</w:t>
            </w:r>
          </w:p>
          <w:p w14:paraId="50BB56B5">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26.适用于对患者上肢和下肢进行被动型和主动性训练；</w:t>
            </w:r>
          </w:p>
        </w:tc>
        <w:tc>
          <w:tcPr>
            <w:tcW w:w="767" w:type="dxa"/>
            <w:vAlign w:val="center"/>
          </w:tcPr>
          <w:p w14:paraId="60B877E9">
            <w:pPr>
              <w:pStyle w:val="19"/>
              <w:ind w:firstLine="0"/>
              <w:jc w:val="center"/>
              <w:rPr>
                <w:rFonts w:hint="default" w:cs="宋体"/>
                <w:sz w:val="24"/>
                <w:szCs w:val="24"/>
                <w:lang w:val="en-US" w:eastAsia="zh-CN"/>
              </w:rPr>
            </w:pPr>
            <w:r>
              <w:rPr>
                <w:rFonts w:hint="eastAsia" w:cs="宋体"/>
                <w:sz w:val="24"/>
                <w:szCs w:val="24"/>
                <w:lang w:val="en-US" w:eastAsia="zh-CN"/>
              </w:rPr>
              <w:t>2</w:t>
            </w:r>
          </w:p>
        </w:tc>
      </w:tr>
      <w:tr w14:paraId="0C6C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7" w:hRule="atLeast"/>
        </w:trPr>
        <w:tc>
          <w:tcPr>
            <w:tcW w:w="904" w:type="dxa"/>
            <w:vAlign w:val="center"/>
          </w:tcPr>
          <w:p w14:paraId="42A56B6E">
            <w:pPr>
              <w:pStyle w:val="19"/>
              <w:ind w:firstLine="0"/>
              <w:jc w:val="center"/>
              <w:rPr>
                <w:rFonts w:hint="default" w:cs="宋体"/>
                <w:sz w:val="24"/>
                <w:szCs w:val="24"/>
                <w:lang w:val="en-US" w:eastAsia="zh-CN"/>
              </w:rPr>
            </w:pPr>
            <w:r>
              <w:rPr>
                <w:rFonts w:hint="eastAsia" w:cs="宋体"/>
                <w:sz w:val="24"/>
                <w:szCs w:val="24"/>
                <w:lang w:val="en-US" w:eastAsia="zh-CN"/>
              </w:rPr>
              <w:t>多功能神经康复诊疗系统</w:t>
            </w:r>
          </w:p>
        </w:tc>
        <w:tc>
          <w:tcPr>
            <w:tcW w:w="6688" w:type="dxa"/>
          </w:tcPr>
          <w:p w14:paraId="207F5149">
            <w:pPr>
              <w:spacing w:line="240" w:lineRule="auto"/>
              <w:ind w:left="315" w:hanging="315" w:hangingChars="150"/>
              <w:rPr>
                <w:rFonts w:hint="eastAsia" w:ascii="宋体" w:hAnsi="宋体" w:eastAsia="宋体" w:cs="宋体"/>
                <w:b w:val="0"/>
                <w:bCs w:val="0"/>
                <w:sz w:val="21"/>
                <w:szCs w:val="21"/>
              </w:rPr>
            </w:pPr>
            <w:r>
              <w:rPr>
                <w:rFonts w:hint="eastAsia" w:ascii="宋体" w:hAnsi="宋体" w:eastAsia="宋体" w:cs="宋体"/>
                <w:b w:val="0"/>
                <w:bCs w:val="0"/>
                <w:sz w:val="21"/>
                <w:szCs w:val="21"/>
              </w:rPr>
              <w:t>1、嵌入式计算机系统、医用隔离电源（4000V隔离安全标准）</w:t>
            </w:r>
          </w:p>
          <w:p w14:paraId="27DF5D02">
            <w:pPr>
              <w:spacing w:line="240" w:lineRule="auto"/>
              <w:ind w:left="315" w:hanging="315" w:hangingChars="150"/>
              <w:rPr>
                <w:rFonts w:hint="eastAsia" w:ascii="宋体" w:hAnsi="宋体" w:eastAsia="宋体" w:cs="宋体"/>
                <w:b w:val="0"/>
                <w:bCs w:val="0"/>
                <w:sz w:val="21"/>
                <w:szCs w:val="21"/>
              </w:rPr>
            </w:pPr>
            <w:r>
              <w:rPr>
                <w:rFonts w:hint="eastAsia" w:ascii="宋体" w:hAnsi="宋体" w:eastAsia="宋体" w:cs="宋体"/>
                <w:b w:val="0"/>
                <w:bCs w:val="0"/>
                <w:sz w:val="21"/>
                <w:szCs w:val="21"/>
              </w:rPr>
              <w:t>2、嵌入式彩色液晶显示器</w:t>
            </w:r>
          </w:p>
          <w:p w14:paraId="3F4D453B">
            <w:pPr>
              <w:spacing w:line="240" w:lineRule="auto"/>
              <w:ind w:left="315" w:hanging="315" w:hangingChars="150"/>
              <w:rPr>
                <w:rFonts w:hint="eastAsia" w:ascii="宋体" w:hAnsi="宋体" w:eastAsia="宋体" w:cs="宋体"/>
                <w:b w:val="0"/>
                <w:bCs w:val="0"/>
                <w:sz w:val="21"/>
                <w:szCs w:val="21"/>
              </w:rPr>
            </w:pPr>
            <w:r>
              <w:rPr>
                <w:rFonts w:hint="eastAsia" w:ascii="宋体" w:hAnsi="宋体" w:eastAsia="宋体" w:cs="宋体"/>
                <w:b w:val="0"/>
                <w:bCs w:val="0"/>
                <w:sz w:val="21"/>
                <w:szCs w:val="21"/>
              </w:rPr>
              <w:t>3、内置扬声器</w:t>
            </w:r>
          </w:p>
          <w:p w14:paraId="01734616">
            <w:pPr>
              <w:spacing w:line="240" w:lineRule="auto"/>
              <w:ind w:left="315" w:hanging="315" w:hangingChars="150"/>
              <w:rPr>
                <w:rFonts w:hint="eastAsia" w:ascii="宋体" w:hAnsi="宋体" w:eastAsia="宋体" w:cs="宋体"/>
                <w:b w:val="0"/>
                <w:bCs w:val="0"/>
                <w:sz w:val="21"/>
                <w:szCs w:val="21"/>
              </w:rPr>
            </w:pPr>
            <w:r>
              <w:rPr>
                <w:rFonts w:hint="eastAsia" w:ascii="宋体" w:hAnsi="宋体" w:eastAsia="宋体" w:cs="宋体"/>
                <w:b w:val="0"/>
                <w:bCs w:val="0"/>
                <w:sz w:val="21"/>
                <w:szCs w:val="21"/>
              </w:rPr>
              <w:t>▲4、EMG放大器灵敏度：2～1000μV</w:t>
            </w:r>
          </w:p>
          <w:p w14:paraId="1AF99848">
            <w:pPr>
              <w:spacing w:line="240" w:lineRule="auto"/>
              <w:ind w:left="315" w:hanging="315" w:hangingChars="15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5、刺激波形：方波 </w:t>
            </w:r>
          </w:p>
          <w:p w14:paraId="6A40DC16">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6、输出电流：0mA～50mA可调，恒流且安全锁定；</w:t>
            </w:r>
          </w:p>
          <w:p w14:paraId="5BBADBE0">
            <w:pPr>
              <w:spacing w:line="240" w:lineRule="auto"/>
              <w:ind w:left="315" w:hanging="315" w:hangingChars="150"/>
              <w:rPr>
                <w:rFonts w:hint="eastAsia" w:ascii="宋体" w:hAnsi="宋体" w:eastAsia="宋体" w:cs="宋体"/>
                <w:b w:val="0"/>
                <w:bCs w:val="0"/>
                <w:sz w:val="21"/>
                <w:szCs w:val="21"/>
              </w:rPr>
            </w:pPr>
            <w:r>
              <w:rPr>
                <w:rFonts w:hint="eastAsia" w:ascii="宋体" w:hAnsi="宋体" w:eastAsia="宋体" w:cs="宋体"/>
                <w:b w:val="0"/>
                <w:bCs w:val="0"/>
                <w:sz w:val="21"/>
                <w:szCs w:val="21"/>
              </w:rPr>
              <w:t>7、刺激频率：1Hz～250Hz</w:t>
            </w:r>
          </w:p>
          <w:p w14:paraId="126AC335">
            <w:pPr>
              <w:spacing w:line="240" w:lineRule="auto"/>
              <w:ind w:left="315" w:hanging="315" w:hangingChars="150"/>
              <w:rPr>
                <w:rFonts w:hint="eastAsia" w:ascii="宋体" w:hAnsi="宋体" w:eastAsia="宋体" w:cs="宋体"/>
                <w:b w:val="0"/>
                <w:bCs w:val="0"/>
                <w:sz w:val="21"/>
                <w:szCs w:val="21"/>
              </w:rPr>
            </w:pPr>
            <w:r>
              <w:rPr>
                <w:rFonts w:hint="eastAsia" w:ascii="宋体" w:hAnsi="宋体" w:eastAsia="宋体" w:cs="宋体"/>
                <w:b w:val="0"/>
                <w:bCs w:val="0"/>
                <w:sz w:val="21"/>
                <w:szCs w:val="21"/>
              </w:rPr>
              <w:t>8、脉冲宽度：50～600μs</w:t>
            </w:r>
          </w:p>
          <w:p w14:paraId="54C95AE3">
            <w:pPr>
              <w:spacing w:line="240" w:lineRule="auto"/>
              <w:ind w:left="420" w:hanging="420" w:hangingChars="200"/>
              <w:rPr>
                <w:rFonts w:hint="eastAsia" w:ascii="宋体" w:hAnsi="宋体" w:eastAsia="宋体" w:cs="宋体"/>
                <w:b w:val="0"/>
                <w:bCs w:val="0"/>
                <w:sz w:val="21"/>
                <w:szCs w:val="21"/>
              </w:rPr>
            </w:pPr>
            <w:r>
              <w:rPr>
                <w:rFonts w:hint="eastAsia" w:ascii="宋体" w:hAnsi="宋体" w:eastAsia="宋体" w:cs="宋体"/>
                <w:b w:val="0"/>
                <w:bCs w:val="0"/>
                <w:sz w:val="21"/>
                <w:szCs w:val="21"/>
              </w:rPr>
              <w:t>9、最大刺激持续时间</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：60S</w:t>
            </w:r>
          </w:p>
          <w:p w14:paraId="2FC7F38D">
            <w:pPr>
              <w:spacing w:line="240" w:lineRule="auto"/>
              <w:ind w:left="420" w:hanging="420" w:hangingChars="20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10、便携式设计</w:t>
            </w:r>
            <w:r>
              <w:rPr>
                <w:rFonts w:hint="eastAsia" w:ascii="宋体" w:hAnsi="宋体" w:cs="宋体"/>
                <w:b w:val="0"/>
                <w:bCs w:val="0"/>
                <w:sz w:val="21"/>
                <w:szCs w:val="21"/>
                <w:lang w:eastAsia="zh-CN"/>
              </w:rPr>
              <w:t>或更优</w:t>
            </w:r>
          </w:p>
          <w:p w14:paraId="2AA2F5D1">
            <w:pPr>
              <w:spacing w:line="240" w:lineRule="auto"/>
              <w:ind w:left="420" w:hanging="420" w:hangingChars="200"/>
              <w:rPr>
                <w:rFonts w:hint="eastAsia" w:ascii="宋体" w:hAnsi="宋体" w:eastAsia="宋体" w:cs="宋体"/>
                <w:b w:val="0"/>
                <w:bCs w:val="0"/>
                <w:sz w:val="21"/>
                <w:szCs w:val="21"/>
              </w:rPr>
            </w:pPr>
            <w:r>
              <w:rPr>
                <w:rFonts w:hint="eastAsia" w:ascii="宋体" w:hAnsi="宋体" w:eastAsia="宋体" w:cs="宋体"/>
                <w:b w:val="0"/>
                <w:bCs w:val="0"/>
                <w:sz w:val="21"/>
                <w:szCs w:val="21"/>
              </w:rPr>
              <w:t>11、多媒体语音系统</w:t>
            </w:r>
          </w:p>
          <w:p w14:paraId="4AA24272">
            <w:pPr>
              <w:spacing w:line="240" w:lineRule="auto"/>
              <w:ind w:left="420" w:hanging="420" w:hangingChars="200"/>
              <w:rPr>
                <w:rFonts w:hint="eastAsia" w:ascii="宋体" w:hAnsi="宋体" w:eastAsia="宋体" w:cs="宋体"/>
                <w:b w:val="0"/>
                <w:bCs w:val="0"/>
                <w:sz w:val="21"/>
                <w:szCs w:val="21"/>
              </w:rPr>
            </w:pPr>
            <w:r>
              <w:rPr>
                <w:rFonts w:hint="eastAsia" w:ascii="宋体" w:hAnsi="宋体" w:eastAsia="宋体" w:cs="宋体"/>
                <w:b w:val="0"/>
                <w:bCs w:val="0"/>
                <w:sz w:val="21"/>
                <w:szCs w:val="21"/>
              </w:rPr>
              <w:t>12、支持人工外触发功能</w:t>
            </w:r>
          </w:p>
          <w:p w14:paraId="63FBB62D">
            <w:pPr>
              <w:spacing w:line="240" w:lineRule="auto"/>
              <w:ind w:left="420" w:hanging="420" w:hangingChars="200"/>
              <w:rPr>
                <w:rFonts w:hint="eastAsia" w:ascii="宋体" w:hAnsi="宋体" w:eastAsia="宋体" w:cs="宋体"/>
                <w:b w:val="0"/>
                <w:bCs w:val="0"/>
                <w:sz w:val="21"/>
                <w:szCs w:val="21"/>
              </w:rPr>
            </w:pPr>
            <w:r>
              <w:rPr>
                <w:rFonts w:hint="eastAsia" w:ascii="宋体" w:hAnsi="宋体" w:eastAsia="宋体" w:cs="宋体"/>
                <w:b w:val="0"/>
                <w:bCs w:val="0"/>
                <w:sz w:val="21"/>
                <w:szCs w:val="21"/>
              </w:rPr>
              <w:t>13、具有自动检测、自动报警功能</w:t>
            </w:r>
          </w:p>
          <w:p w14:paraId="5110C28A">
            <w:pPr>
              <w:spacing w:line="240" w:lineRule="auto"/>
              <w:ind w:left="420" w:hanging="420" w:hangingChars="200"/>
              <w:rPr>
                <w:rFonts w:hint="eastAsia" w:ascii="宋体" w:hAnsi="宋体" w:eastAsia="宋体" w:cs="宋体"/>
                <w:b w:val="0"/>
                <w:bCs w:val="0"/>
                <w:sz w:val="21"/>
                <w:szCs w:val="21"/>
              </w:rPr>
            </w:pPr>
            <w:r>
              <w:rPr>
                <w:rFonts w:hint="eastAsia" w:ascii="宋体" w:hAnsi="宋体" w:eastAsia="宋体" w:cs="宋体"/>
                <w:b w:val="0"/>
                <w:bCs w:val="0"/>
                <w:sz w:val="21"/>
                <w:szCs w:val="21"/>
              </w:rPr>
              <w:t>▲14、六种治疗模式，包括：</w:t>
            </w:r>
          </w:p>
          <w:p w14:paraId="0C4D4C93">
            <w:pPr>
              <w:spacing w:line="240" w:lineRule="auto"/>
              <w:ind w:left="420" w:hanging="420" w:hangingChars="200"/>
              <w:rPr>
                <w:rFonts w:hint="eastAsia" w:ascii="宋体" w:hAnsi="宋体" w:eastAsia="宋体" w:cs="宋体"/>
                <w:b w:val="0"/>
                <w:bCs w:val="0"/>
                <w:sz w:val="21"/>
                <w:szCs w:val="21"/>
              </w:rPr>
            </w:pPr>
            <w:r>
              <w:rPr>
                <w:rFonts w:hint="eastAsia" w:ascii="宋体" w:hAnsi="宋体" w:eastAsia="宋体" w:cs="宋体"/>
                <w:b w:val="0"/>
                <w:bCs w:val="0"/>
                <w:sz w:val="21"/>
                <w:szCs w:val="21"/>
              </w:rPr>
              <w:t>（1）PBF1、PBF2模式（小肌群，大肌群）</w:t>
            </w:r>
          </w:p>
          <w:p w14:paraId="4FF1E1A9">
            <w:pPr>
              <w:spacing w:line="240" w:lineRule="auto"/>
              <w:ind w:left="420" w:hanging="420" w:hangingChars="200"/>
              <w:rPr>
                <w:rFonts w:hint="eastAsia" w:ascii="宋体" w:hAnsi="宋体" w:eastAsia="宋体" w:cs="宋体"/>
                <w:b w:val="0"/>
                <w:bCs w:val="0"/>
                <w:sz w:val="21"/>
                <w:szCs w:val="21"/>
              </w:rPr>
            </w:pPr>
            <w:r>
              <w:rPr>
                <w:rFonts w:hint="eastAsia" w:ascii="宋体" w:hAnsi="宋体" w:eastAsia="宋体" w:cs="宋体"/>
                <w:b w:val="0"/>
                <w:bCs w:val="0"/>
                <w:sz w:val="21"/>
                <w:szCs w:val="21"/>
              </w:rPr>
              <w:t>（2）NBF模式（多媒体生物反馈）</w:t>
            </w:r>
          </w:p>
          <w:p w14:paraId="7D428825">
            <w:pPr>
              <w:spacing w:line="240" w:lineRule="auto"/>
              <w:ind w:left="420" w:hanging="420" w:hangingChars="200"/>
              <w:rPr>
                <w:rFonts w:hint="eastAsia" w:ascii="宋体" w:hAnsi="宋体" w:eastAsia="宋体" w:cs="宋体"/>
                <w:b w:val="0"/>
                <w:bCs w:val="0"/>
                <w:sz w:val="21"/>
                <w:szCs w:val="21"/>
              </w:rPr>
            </w:pPr>
            <w:r>
              <w:rPr>
                <w:rFonts w:hint="eastAsia" w:ascii="宋体" w:hAnsi="宋体" w:eastAsia="宋体" w:cs="宋体"/>
                <w:b w:val="0"/>
                <w:bCs w:val="0"/>
                <w:sz w:val="21"/>
                <w:szCs w:val="21"/>
              </w:rPr>
              <w:t>（3）TENS1模式（感觉型障碍及神经促通治疗）</w:t>
            </w:r>
          </w:p>
          <w:p w14:paraId="68FACC58">
            <w:pPr>
              <w:spacing w:line="240" w:lineRule="auto"/>
              <w:ind w:left="420" w:hanging="420" w:hangingChars="200"/>
              <w:rPr>
                <w:rFonts w:hint="eastAsia" w:ascii="宋体" w:hAnsi="宋体" w:eastAsia="宋体" w:cs="宋体"/>
                <w:b w:val="0"/>
                <w:bCs w:val="0"/>
                <w:sz w:val="21"/>
                <w:szCs w:val="21"/>
              </w:rPr>
            </w:pPr>
            <w:r>
              <w:rPr>
                <w:rFonts w:hint="eastAsia" w:ascii="宋体" w:hAnsi="宋体" w:eastAsia="宋体" w:cs="宋体"/>
                <w:b w:val="0"/>
                <w:bCs w:val="0"/>
                <w:sz w:val="21"/>
                <w:szCs w:val="21"/>
              </w:rPr>
              <w:t>（4）TENS2模式</w:t>
            </w:r>
          </w:p>
          <w:p w14:paraId="63725F70">
            <w:pPr>
              <w:spacing w:line="240" w:lineRule="auto"/>
              <w:ind w:left="420" w:hanging="420" w:hangingChars="200"/>
              <w:rPr>
                <w:rFonts w:hint="eastAsia" w:ascii="宋体" w:hAnsi="宋体" w:eastAsia="宋体" w:cs="宋体"/>
                <w:b w:val="0"/>
                <w:bCs w:val="0"/>
                <w:sz w:val="21"/>
                <w:szCs w:val="21"/>
              </w:rPr>
            </w:pPr>
            <w:r>
              <w:rPr>
                <w:rFonts w:hint="eastAsia" w:ascii="宋体" w:hAnsi="宋体" w:eastAsia="宋体" w:cs="宋体"/>
                <w:b w:val="0"/>
                <w:bCs w:val="0"/>
                <w:sz w:val="21"/>
                <w:szCs w:val="21"/>
              </w:rPr>
              <w:t>（5）ESFN（小脑顶核仿生电刺激，又称脑循环治疗）</w:t>
            </w:r>
          </w:p>
          <w:p w14:paraId="3AEA92A5">
            <w:pPr>
              <w:spacing w:line="240" w:lineRule="auto"/>
              <w:ind w:left="420" w:hanging="420" w:hangingChars="200"/>
              <w:rPr>
                <w:rFonts w:hint="eastAsia" w:ascii="宋体" w:hAnsi="宋体" w:eastAsia="宋体" w:cs="宋体"/>
                <w:b w:val="0"/>
                <w:bCs w:val="0"/>
                <w:sz w:val="21"/>
                <w:szCs w:val="21"/>
              </w:rPr>
            </w:pPr>
            <w:r>
              <w:rPr>
                <w:rFonts w:hint="eastAsia" w:ascii="宋体" w:hAnsi="宋体" w:eastAsia="宋体" w:cs="宋体"/>
                <w:b w:val="0"/>
                <w:bCs w:val="0"/>
                <w:sz w:val="21"/>
                <w:szCs w:val="21"/>
              </w:rPr>
              <w:t>15、可通过NBF模式分析表面肌电峰值、平均值及面积</w:t>
            </w:r>
          </w:p>
          <w:p w14:paraId="15907412">
            <w:pPr>
              <w:spacing w:line="240" w:lineRule="auto"/>
              <w:ind w:left="420" w:hanging="420" w:hangingChars="200"/>
              <w:rPr>
                <w:rFonts w:hint="eastAsia" w:ascii="宋体" w:hAnsi="宋体" w:eastAsia="宋体" w:cs="宋体"/>
                <w:b w:val="0"/>
                <w:bCs w:val="0"/>
                <w:sz w:val="21"/>
                <w:szCs w:val="21"/>
              </w:rPr>
            </w:pPr>
            <w:r>
              <w:rPr>
                <w:rFonts w:hint="eastAsia" w:ascii="宋体" w:hAnsi="宋体" w:eastAsia="宋体" w:cs="宋体"/>
                <w:b w:val="0"/>
                <w:bCs w:val="0"/>
                <w:sz w:val="21"/>
                <w:szCs w:val="21"/>
              </w:rPr>
              <w:t>16、训练中采用柱状图指引，以0-200分级表达</w:t>
            </w:r>
          </w:p>
          <w:p w14:paraId="0A9E79B8">
            <w:pPr>
              <w:spacing w:line="240" w:lineRule="auto"/>
              <w:ind w:left="420" w:hanging="420" w:hangingChars="200"/>
              <w:rPr>
                <w:rFonts w:hint="eastAsia" w:ascii="宋体" w:hAnsi="宋体" w:eastAsia="宋体" w:cs="宋体"/>
                <w:b w:val="0"/>
                <w:bCs w:val="0"/>
                <w:sz w:val="21"/>
                <w:szCs w:val="21"/>
              </w:rPr>
            </w:pPr>
            <w:r>
              <w:rPr>
                <w:rFonts w:hint="eastAsia" w:ascii="宋体" w:hAnsi="宋体" w:eastAsia="宋体" w:cs="宋体"/>
                <w:b w:val="0"/>
                <w:bCs w:val="0"/>
                <w:sz w:val="21"/>
                <w:szCs w:val="21"/>
              </w:rPr>
              <w:t>17、治疗过程包括休息、用力、刺激、维持（功能位）四种状态构成的“闭环”显示及治疗过程的时间进度条，使整个治疗过程更加目标化</w:t>
            </w:r>
          </w:p>
          <w:p w14:paraId="24D1CAB2">
            <w:pPr>
              <w:spacing w:line="240" w:lineRule="auto"/>
              <w:ind w:left="420" w:hanging="420" w:hangingChars="200"/>
              <w:rPr>
                <w:rFonts w:hint="eastAsia" w:ascii="宋体" w:hAnsi="宋体" w:eastAsia="宋体" w:cs="宋体"/>
                <w:b w:val="0"/>
                <w:bCs w:val="0"/>
                <w:sz w:val="21"/>
                <w:szCs w:val="21"/>
              </w:rPr>
            </w:pPr>
            <w:r>
              <w:rPr>
                <w:rFonts w:hint="eastAsia" w:ascii="宋体" w:hAnsi="宋体" w:eastAsia="宋体" w:cs="宋体"/>
                <w:b w:val="0"/>
                <w:bCs w:val="0"/>
                <w:sz w:val="21"/>
                <w:szCs w:val="21"/>
              </w:rPr>
              <w:t>18、支持处方预置及后台设置系统，可避免仪器使用中的误操作</w:t>
            </w:r>
          </w:p>
          <w:p w14:paraId="479A6D55">
            <w:pPr>
              <w:spacing w:line="240" w:lineRule="auto"/>
              <w:ind w:left="420" w:hanging="420" w:hanging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▲19、</w:t>
            </w:r>
            <w:r>
              <w:rPr>
                <w:rFonts w:hint="eastAsia" w:ascii="宋体" w:hAnsi="宋体" w:eastAsia="宋体" w:cs="宋体"/>
                <w:b w:val="0"/>
                <w:bCs w:val="0"/>
                <w:sz w:val="21"/>
                <w:szCs w:val="21"/>
                <w:lang w:eastAsia="zh-CN"/>
              </w:rPr>
              <w:t>产品说明书中明确设备可用于</w:t>
            </w:r>
            <w:r>
              <w:rPr>
                <w:rFonts w:hint="eastAsia" w:ascii="宋体" w:hAnsi="宋体" w:eastAsia="宋体" w:cs="宋体"/>
                <w:b w:val="0"/>
                <w:bCs w:val="0"/>
                <w:sz w:val="21"/>
                <w:szCs w:val="21"/>
                <w:lang w:val="en-US" w:eastAsia="zh-CN"/>
              </w:rPr>
              <w:t>脑卒中肢体功能恢复，颅脑外伤，脊髓损伤、外周神经损伤引起的运动功能障碍以及神经肌肉的功能性疼痛的辅助治疗。</w:t>
            </w:r>
          </w:p>
        </w:tc>
        <w:tc>
          <w:tcPr>
            <w:tcW w:w="767" w:type="dxa"/>
            <w:vAlign w:val="center"/>
          </w:tcPr>
          <w:p w14:paraId="24620B2D">
            <w:pPr>
              <w:pStyle w:val="19"/>
              <w:ind w:firstLine="0"/>
              <w:jc w:val="center"/>
              <w:rPr>
                <w:rFonts w:hint="default" w:cs="宋体"/>
                <w:sz w:val="24"/>
                <w:szCs w:val="24"/>
                <w:lang w:val="en-US" w:eastAsia="zh-CN"/>
              </w:rPr>
            </w:pPr>
            <w:r>
              <w:rPr>
                <w:rFonts w:hint="eastAsia" w:cs="宋体"/>
                <w:sz w:val="24"/>
                <w:szCs w:val="24"/>
                <w:lang w:val="en-US" w:eastAsia="zh-CN"/>
              </w:rPr>
              <w:t>1</w:t>
            </w:r>
          </w:p>
        </w:tc>
      </w:tr>
      <w:tr w14:paraId="5C09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904" w:type="dxa"/>
            <w:vAlign w:val="center"/>
          </w:tcPr>
          <w:p w14:paraId="3B9BD9C0">
            <w:pPr>
              <w:pStyle w:val="19"/>
              <w:ind w:firstLine="0"/>
              <w:jc w:val="center"/>
              <w:rPr>
                <w:rFonts w:hint="eastAsia" w:cs="宋体"/>
                <w:sz w:val="24"/>
                <w:szCs w:val="24"/>
                <w:lang w:val="en-US" w:eastAsia="zh-CN"/>
              </w:rPr>
            </w:pPr>
            <w:r>
              <w:rPr>
                <w:rFonts w:hint="eastAsia" w:ascii="宋体" w:hAnsi="宋体"/>
                <w:color w:val="000000"/>
              </w:rPr>
              <w:t>训练用阶梯</w:t>
            </w:r>
          </w:p>
        </w:tc>
        <w:tc>
          <w:tcPr>
            <w:tcW w:w="6688" w:type="dxa"/>
          </w:tcPr>
          <w:p w14:paraId="62389BB0">
            <w:pPr>
              <w:numPr>
                <w:ilvl w:val="0"/>
                <w:numId w:val="3"/>
              </w:numPr>
              <w:autoSpaceDE w:val="0"/>
              <w:autoSpaceDN w:val="0"/>
              <w:adjustRightInd w:val="0"/>
              <w:spacing w:line="24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尺寸（长宽高）</w:t>
            </w:r>
            <w:r>
              <w:rPr>
                <w:rFonts w:hint="eastAsia" w:ascii="宋体" w:hAnsi="宋体" w:eastAsia="宋体" w:cs="宋体"/>
                <w:b w:val="0"/>
                <w:bCs w:val="0"/>
                <w:color w:val="000000"/>
                <w:sz w:val="21"/>
                <w:szCs w:val="21"/>
                <w:lang w:val="en-US" w:eastAsia="zh-CN"/>
              </w:rPr>
              <w:t>≤</w:t>
            </w:r>
            <w:r>
              <w:rPr>
                <w:rFonts w:hint="eastAsia" w:ascii="宋体" w:hAnsi="宋体" w:eastAsia="宋体" w:cs="宋体"/>
                <w:b w:val="0"/>
                <w:bCs w:val="0"/>
                <w:color w:val="000000"/>
                <w:sz w:val="21"/>
                <w:szCs w:val="21"/>
              </w:rPr>
              <w:t>345×140×134～160cm</w:t>
            </w:r>
            <w:r>
              <w:rPr>
                <w:rFonts w:hint="eastAsia" w:ascii="宋体" w:hAnsi="宋体" w:cs="宋体"/>
                <w:b w:val="0"/>
                <w:bCs w:val="0"/>
                <w:color w:val="000000"/>
                <w:sz w:val="21"/>
                <w:szCs w:val="21"/>
                <w:lang w:eastAsia="zh-CN"/>
              </w:rPr>
              <w:t>。</w:t>
            </w:r>
          </w:p>
          <w:p w14:paraId="2149720B">
            <w:pPr>
              <w:numPr>
                <w:ilvl w:val="0"/>
                <w:numId w:val="3"/>
              </w:numPr>
              <w:autoSpaceDE w:val="0"/>
              <w:autoSpaceDN w:val="0"/>
              <w:adjustRightInd w:val="0"/>
              <w:spacing w:line="24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相邻台阶距离</w:t>
            </w:r>
            <w:r>
              <w:rPr>
                <w:rFonts w:hint="eastAsia" w:ascii="宋体" w:hAnsi="宋体" w:eastAsia="宋体" w:cs="宋体"/>
                <w:b w:val="0"/>
                <w:bCs w:val="0"/>
                <w:sz w:val="21"/>
                <w:szCs w:val="21"/>
                <w:lang w:val="en-US" w:eastAsia="zh-CN"/>
              </w:rPr>
              <w:t>≥</w:t>
            </w:r>
            <w:r>
              <w:rPr>
                <w:rFonts w:hint="eastAsia" w:ascii="宋体" w:hAnsi="宋体" w:eastAsia="宋体" w:cs="宋体"/>
                <w:b w:val="0"/>
                <w:bCs w:val="0"/>
                <w:color w:val="000000"/>
                <w:sz w:val="21"/>
                <w:szCs w:val="21"/>
              </w:rPr>
              <w:t>10cm，12cm，20cm</w:t>
            </w:r>
            <w:r>
              <w:rPr>
                <w:rFonts w:hint="eastAsia" w:ascii="宋体" w:hAnsi="宋体" w:cs="宋体"/>
                <w:b w:val="0"/>
                <w:bCs w:val="0"/>
                <w:color w:val="000000"/>
                <w:sz w:val="21"/>
                <w:szCs w:val="21"/>
                <w:lang w:eastAsia="zh-CN"/>
              </w:rPr>
              <w:t>。</w:t>
            </w:r>
          </w:p>
          <w:p w14:paraId="5B6250DA">
            <w:pPr>
              <w:numPr>
                <w:ilvl w:val="0"/>
                <w:numId w:val="3"/>
              </w:numPr>
              <w:autoSpaceDE w:val="0"/>
              <w:autoSpaceDN w:val="0"/>
              <w:adjustRightInd w:val="0"/>
              <w:spacing w:line="240" w:lineRule="auto"/>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扶手杠调节范围</w:t>
            </w:r>
            <w:r>
              <w:rPr>
                <w:rFonts w:hint="eastAsia" w:ascii="宋体" w:hAnsi="宋体" w:eastAsia="宋体" w:cs="宋体"/>
                <w:b w:val="0"/>
                <w:bCs w:val="0"/>
                <w:sz w:val="21"/>
                <w:szCs w:val="21"/>
                <w:lang w:val="en-US" w:eastAsia="zh-CN"/>
              </w:rPr>
              <w:t>≥</w:t>
            </w:r>
            <w:r>
              <w:rPr>
                <w:rFonts w:hint="eastAsia" w:ascii="宋体" w:hAnsi="宋体" w:eastAsia="宋体" w:cs="宋体"/>
                <w:b w:val="0"/>
                <w:bCs w:val="0"/>
                <w:color w:val="000000"/>
                <w:sz w:val="21"/>
                <w:szCs w:val="21"/>
              </w:rPr>
              <w:t>0～34cm。</w:t>
            </w:r>
          </w:p>
          <w:p w14:paraId="1E06E952">
            <w:pPr>
              <w:numPr>
                <w:ilvl w:val="0"/>
                <w:numId w:val="3"/>
              </w:numPr>
              <w:autoSpaceDE w:val="0"/>
              <w:autoSpaceDN w:val="0"/>
              <w:adjustRightInd w:val="0"/>
              <w:spacing w:line="240" w:lineRule="auto"/>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扶手杠侧向额定载荷</w:t>
            </w:r>
            <w:r>
              <w:rPr>
                <w:rFonts w:hint="eastAsia" w:ascii="宋体" w:hAnsi="宋体" w:eastAsia="宋体" w:cs="宋体"/>
                <w:b w:val="0"/>
                <w:bCs w:val="0"/>
                <w:sz w:val="21"/>
                <w:szCs w:val="21"/>
                <w:lang w:val="en-US" w:eastAsia="zh-CN"/>
              </w:rPr>
              <w:t>≥</w:t>
            </w:r>
            <w:r>
              <w:rPr>
                <w:rFonts w:hint="eastAsia" w:ascii="宋体" w:hAnsi="宋体" w:eastAsia="宋体" w:cs="宋体"/>
                <w:b w:val="0"/>
                <w:bCs w:val="0"/>
                <w:color w:val="000000"/>
                <w:sz w:val="21"/>
                <w:szCs w:val="21"/>
              </w:rPr>
              <w:t>70kg，阶梯额定载荷</w:t>
            </w:r>
            <w:r>
              <w:rPr>
                <w:rFonts w:hint="eastAsia" w:ascii="宋体" w:hAnsi="宋体" w:eastAsia="宋体" w:cs="宋体"/>
                <w:b w:val="0"/>
                <w:bCs w:val="0"/>
                <w:sz w:val="21"/>
                <w:szCs w:val="21"/>
                <w:lang w:val="en-US" w:eastAsia="zh-CN"/>
              </w:rPr>
              <w:t>≥</w:t>
            </w:r>
            <w:r>
              <w:rPr>
                <w:rFonts w:hint="eastAsia" w:ascii="宋体" w:hAnsi="宋体" w:eastAsia="宋体" w:cs="宋体"/>
                <w:b w:val="0"/>
                <w:bCs w:val="0"/>
                <w:color w:val="000000"/>
                <w:sz w:val="21"/>
                <w:szCs w:val="21"/>
              </w:rPr>
              <w:t>135kg。</w:t>
            </w:r>
          </w:p>
        </w:tc>
        <w:tc>
          <w:tcPr>
            <w:tcW w:w="767" w:type="dxa"/>
            <w:vAlign w:val="center"/>
          </w:tcPr>
          <w:p w14:paraId="16C41C7E">
            <w:pPr>
              <w:pStyle w:val="19"/>
              <w:ind w:firstLine="0"/>
              <w:jc w:val="center"/>
              <w:rPr>
                <w:rFonts w:hint="default" w:cs="宋体"/>
                <w:sz w:val="24"/>
                <w:szCs w:val="24"/>
                <w:lang w:val="en-US" w:eastAsia="zh-CN"/>
              </w:rPr>
            </w:pPr>
            <w:r>
              <w:rPr>
                <w:rFonts w:hint="eastAsia" w:cs="宋体"/>
                <w:sz w:val="24"/>
                <w:szCs w:val="24"/>
                <w:lang w:val="en-US" w:eastAsia="zh-CN"/>
              </w:rPr>
              <w:t>1</w:t>
            </w:r>
          </w:p>
        </w:tc>
      </w:tr>
      <w:tr w14:paraId="244A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904" w:type="dxa"/>
            <w:vAlign w:val="center"/>
          </w:tcPr>
          <w:p w14:paraId="2D6534B2">
            <w:pPr>
              <w:pStyle w:val="19"/>
              <w:ind w:firstLine="0"/>
              <w:jc w:val="center"/>
              <w:rPr>
                <w:rFonts w:hint="default" w:cs="宋体"/>
                <w:sz w:val="24"/>
                <w:szCs w:val="24"/>
                <w:lang w:val="en-US" w:eastAsia="zh-CN"/>
              </w:rPr>
            </w:pPr>
            <w:r>
              <w:rPr>
                <w:rFonts w:hint="eastAsia" w:cs="宋体"/>
                <w:sz w:val="24"/>
                <w:szCs w:val="24"/>
                <w:lang w:val="en-US" w:eastAsia="zh-CN"/>
              </w:rPr>
              <w:t>训练用哑铃</w:t>
            </w:r>
          </w:p>
        </w:tc>
        <w:tc>
          <w:tcPr>
            <w:tcW w:w="6688" w:type="dxa"/>
          </w:tcPr>
          <w:p w14:paraId="4A5C0906">
            <w:pPr>
              <w:spacing w:line="240" w:lineRule="auto"/>
              <w:rPr>
                <w:rFonts w:hint="default" w:ascii="宋体" w:hAnsi="宋体" w:eastAsia="宋体" w:cs="宋体"/>
                <w:sz w:val="21"/>
                <w:szCs w:val="21"/>
                <w:lang w:val="en-US" w:eastAsia="zh-CN"/>
              </w:rPr>
            </w:pPr>
            <w:r>
              <w:rPr>
                <w:rFonts w:hint="eastAsia" w:ascii="宋体" w:hAnsi="宋体" w:eastAsia="宋体" w:cs="宋体"/>
                <w:sz w:val="21"/>
                <w:szCs w:val="21"/>
              </w:rPr>
              <w:t>1、参考规格：84*50*86cm</w:t>
            </w:r>
            <w:r>
              <w:rPr>
                <w:rFonts w:hint="eastAsia" w:ascii="宋体" w:hAnsi="宋体" w:cs="宋体"/>
                <w:sz w:val="21"/>
                <w:szCs w:val="21"/>
                <w:lang w:eastAsia="zh-CN"/>
              </w:rPr>
              <w:t>，±</w:t>
            </w:r>
            <w:r>
              <w:rPr>
                <w:rFonts w:hint="eastAsia" w:ascii="宋体" w:hAnsi="宋体" w:cs="宋体"/>
                <w:sz w:val="21"/>
                <w:szCs w:val="21"/>
                <w:lang w:val="en-US" w:eastAsia="zh-CN"/>
              </w:rPr>
              <w:t>5%</w:t>
            </w:r>
          </w:p>
          <w:p w14:paraId="11A79215">
            <w:pPr>
              <w:spacing w:line="240" w:lineRule="auto"/>
              <w:rPr>
                <w:rFonts w:hint="eastAsia" w:ascii="宋体" w:hAnsi="宋体" w:eastAsia="宋体" w:cs="宋体"/>
                <w:sz w:val="21"/>
                <w:szCs w:val="21"/>
              </w:rPr>
            </w:pPr>
            <w:r>
              <w:rPr>
                <w:rFonts w:hint="eastAsia" w:ascii="宋体" w:hAnsi="宋体" w:eastAsia="宋体" w:cs="宋体"/>
                <w:sz w:val="21"/>
                <w:szCs w:val="21"/>
              </w:rPr>
              <w:t>2、参考质量：37kg</w:t>
            </w:r>
            <w:r>
              <w:rPr>
                <w:rFonts w:hint="eastAsia" w:ascii="宋体" w:hAnsi="宋体" w:cs="宋体"/>
                <w:sz w:val="21"/>
                <w:szCs w:val="21"/>
                <w:lang w:eastAsia="zh-CN"/>
              </w:rPr>
              <w:t>，±</w:t>
            </w:r>
            <w:r>
              <w:rPr>
                <w:rFonts w:hint="eastAsia" w:ascii="宋体" w:hAnsi="宋体" w:cs="宋体"/>
                <w:sz w:val="21"/>
                <w:szCs w:val="21"/>
                <w:lang w:val="en-US" w:eastAsia="zh-CN"/>
              </w:rPr>
              <w:t>5%</w:t>
            </w:r>
          </w:p>
          <w:p w14:paraId="65EF5DB6">
            <w:pPr>
              <w:spacing w:line="240" w:lineRule="auto"/>
              <w:rPr>
                <w:rFonts w:hint="eastAsia" w:ascii="宋体" w:hAnsi="宋体" w:eastAsia="宋体" w:cs="宋体"/>
                <w:sz w:val="21"/>
                <w:szCs w:val="21"/>
              </w:rPr>
            </w:pPr>
            <w:r>
              <w:rPr>
                <w:rFonts w:hint="eastAsia" w:ascii="宋体" w:hAnsi="宋体" w:eastAsia="宋体" w:cs="宋体"/>
                <w:sz w:val="21"/>
                <w:szCs w:val="21"/>
              </w:rPr>
              <w:t>3、结构型式：哑铃、哑铃架</w:t>
            </w:r>
          </w:p>
          <w:p w14:paraId="20A29E52">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4、材质：静电喷塑架、钢</w:t>
            </w:r>
            <w:r>
              <w:rPr>
                <w:rFonts w:hint="eastAsia" w:ascii="宋体" w:hAnsi="宋体" w:cs="宋体"/>
                <w:sz w:val="21"/>
                <w:szCs w:val="21"/>
                <w:lang w:eastAsia="zh-CN"/>
              </w:rPr>
              <w:t>或更优</w:t>
            </w:r>
          </w:p>
          <w:p w14:paraId="10A0A323">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5、哑铃规格：质量，5LB，4个；4LB，4个；3LB，4个；2LB，4个；1LB，2个</w:t>
            </w:r>
          </w:p>
        </w:tc>
        <w:tc>
          <w:tcPr>
            <w:tcW w:w="767" w:type="dxa"/>
            <w:vAlign w:val="center"/>
          </w:tcPr>
          <w:p w14:paraId="0D322101">
            <w:pPr>
              <w:pStyle w:val="19"/>
              <w:ind w:firstLine="0"/>
              <w:jc w:val="center"/>
              <w:rPr>
                <w:rFonts w:hint="default" w:cs="宋体"/>
                <w:sz w:val="24"/>
                <w:szCs w:val="24"/>
                <w:lang w:val="en-US" w:eastAsia="zh-CN"/>
              </w:rPr>
            </w:pPr>
            <w:r>
              <w:rPr>
                <w:rFonts w:hint="eastAsia" w:cs="宋体"/>
                <w:sz w:val="24"/>
                <w:szCs w:val="24"/>
                <w:lang w:val="en-US" w:eastAsia="zh-CN"/>
              </w:rPr>
              <w:t>1</w:t>
            </w:r>
          </w:p>
        </w:tc>
      </w:tr>
      <w:tr w14:paraId="1CF9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04" w:type="dxa"/>
            <w:vAlign w:val="center"/>
          </w:tcPr>
          <w:p w14:paraId="683A8720">
            <w:pPr>
              <w:pStyle w:val="19"/>
              <w:ind w:firstLine="0"/>
              <w:jc w:val="center"/>
              <w:rPr>
                <w:rFonts w:hint="default" w:cs="宋体"/>
                <w:sz w:val="24"/>
                <w:szCs w:val="24"/>
                <w:lang w:val="en-US" w:eastAsia="zh-CN"/>
              </w:rPr>
            </w:pPr>
            <w:r>
              <w:rPr>
                <w:rFonts w:hint="eastAsia" w:cs="宋体"/>
                <w:sz w:val="24"/>
                <w:szCs w:val="24"/>
                <w:lang w:val="en-US" w:eastAsia="zh-CN"/>
              </w:rPr>
              <w:t>训练用沙袋</w:t>
            </w:r>
          </w:p>
        </w:tc>
        <w:tc>
          <w:tcPr>
            <w:tcW w:w="6688" w:type="dxa"/>
          </w:tcPr>
          <w:p w14:paraId="1AB895FD">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规格：66*36*73cm</w:t>
            </w:r>
            <w:r>
              <w:rPr>
                <w:rFonts w:hint="eastAsia" w:ascii="宋体" w:hAnsi="宋体" w:cs="宋体"/>
                <w:sz w:val="21"/>
                <w:szCs w:val="21"/>
                <w:lang w:eastAsia="zh-CN"/>
              </w:rPr>
              <w:t>，±</w:t>
            </w:r>
            <w:r>
              <w:rPr>
                <w:rFonts w:hint="eastAsia" w:ascii="宋体" w:hAnsi="宋体" w:cs="宋体"/>
                <w:sz w:val="21"/>
                <w:szCs w:val="21"/>
                <w:lang w:val="en-US" w:eastAsia="zh-CN"/>
              </w:rPr>
              <w:t>5%</w:t>
            </w:r>
          </w:p>
          <w:p w14:paraId="0B2BC135">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沙袋重量及个数： 1kg2个、1.5kg2个、2kg2个、2.5kg2个、3kg2个，</w:t>
            </w:r>
          </w:p>
        </w:tc>
        <w:tc>
          <w:tcPr>
            <w:tcW w:w="767" w:type="dxa"/>
            <w:vAlign w:val="center"/>
          </w:tcPr>
          <w:p w14:paraId="100E3FF7">
            <w:pPr>
              <w:pStyle w:val="19"/>
              <w:ind w:firstLine="0"/>
              <w:jc w:val="center"/>
              <w:rPr>
                <w:rFonts w:hint="default" w:cs="宋体"/>
                <w:sz w:val="24"/>
                <w:szCs w:val="24"/>
                <w:lang w:val="en-US" w:eastAsia="zh-CN"/>
              </w:rPr>
            </w:pPr>
            <w:r>
              <w:rPr>
                <w:rFonts w:hint="eastAsia" w:cs="宋体"/>
                <w:sz w:val="24"/>
                <w:szCs w:val="24"/>
                <w:lang w:val="en-US" w:eastAsia="zh-CN"/>
              </w:rPr>
              <w:t>1</w:t>
            </w:r>
          </w:p>
        </w:tc>
      </w:tr>
      <w:tr w14:paraId="17BE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trPr>
        <w:tc>
          <w:tcPr>
            <w:tcW w:w="904" w:type="dxa"/>
            <w:vAlign w:val="center"/>
          </w:tcPr>
          <w:p w14:paraId="1674807B">
            <w:pPr>
              <w:pStyle w:val="19"/>
              <w:ind w:firstLine="0"/>
              <w:jc w:val="center"/>
              <w:rPr>
                <w:rFonts w:hint="default" w:cs="宋体"/>
                <w:sz w:val="24"/>
                <w:szCs w:val="24"/>
                <w:lang w:val="en-US" w:eastAsia="zh-CN"/>
              </w:rPr>
            </w:pPr>
            <w:r>
              <w:rPr>
                <w:rFonts w:hint="eastAsia" w:cs="宋体"/>
                <w:sz w:val="24"/>
                <w:szCs w:val="24"/>
                <w:lang w:val="en-US" w:eastAsia="zh-CN"/>
              </w:rPr>
              <w:t>液压踏步器</w:t>
            </w:r>
          </w:p>
        </w:tc>
        <w:tc>
          <w:tcPr>
            <w:tcW w:w="6688" w:type="dxa"/>
          </w:tcPr>
          <w:p w14:paraId="5A4AD413">
            <w:pPr>
              <w:spacing w:line="240" w:lineRule="auto"/>
              <w:rPr>
                <w:rFonts w:hint="eastAsia" w:ascii="宋体" w:hAnsi="宋体" w:eastAsia="宋体" w:cs="宋体"/>
                <w:sz w:val="21"/>
                <w:szCs w:val="21"/>
              </w:rPr>
            </w:pPr>
            <w:r>
              <w:rPr>
                <w:rFonts w:hint="eastAsia" w:ascii="宋体" w:hAnsi="宋体" w:eastAsia="宋体" w:cs="宋体"/>
                <w:sz w:val="21"/>
                <w:szCs w:val="21"/>
              </w:rPr>
              <w:t>1、结构型式：电子表、扶手、油缸、脚踏板、机架</w:t>
            </w:r>
          </w:p>
          <w:p w14:paraId="1241ACA1">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2、材质：主架钢表面喷塑，海绵扶手套</w:t>
            </w:r>
            <w:r>
              <w:rPr>
                <w:rFonts w:hint="eastAsia" w:ascii="宋体" w:hAnsi="宋体" w:cs="宋体"/>
                <w:sz w:val="21"/>
                <w:szCs w:val="21"/>
                <w:lang w:eastAsia="zh-CN"/>
              </w:rPr>
              <w:t>或更优</w:t>
            </w:r>
          </w:p>
          <w:p w14:paraId="717039BE">
            <w:pPr>
              <w:spacing w:line="240" w:lineRule="auto"/>
              <w:rPr>
                <w:rFonts w:hint="eastAsia" w:ascii="宋体" w:hAnsi="宋体" w:eastAsia="宋体" w:cs="宋体"/>
                <w:sz w:val="21"/>
                <w:szCs w:val="21"/>
              </w:rPr>
            </w:pPr>
            <w:r>
              <w:rPr>
                <w:rFonts w:hint="eastAsia" w:ascii="宋体" w:hAnsi="宋体" w:eastAsia="宋体" w:cs="宋体"/>
                <w:sz w:val="21"/>
                <w:szCs w:val="21"/>
              </w:rPr>
              <w:t>3、规格：80*75*110cm</w:t>
            </w:r>
            <w:r>
              <w:rPr>
                <w:rFonts w:hint="eastAsia" w:ascii="宋体" w:hAnsi="宋体" w:cs="宋体"/>
                <w:sz w:val="21"/>
                <w:szCs w:val="21"/>
                <w:lang w:eastAsia="zh-CN"/>
              </w:rPr>
              <w:t>，±</w:t>
            </w:r>
            <w:r>
              <w:rPr>
                <w:rFonts w:hint="eastAsia" w:ascii="宋体" w:hAnsi="宋体" w:cs="宋体"/>
                <w:sz w:val="21"/>
                <w:szCs w:val="21"/>
                <w:lang w:val="en-US" w:eastAsia="zh-CN"/>
              </w:rPr>
              <w:t>5%</w:t>
            </w:r>
          </w:p>
          <w:p w14:paraId="27C06475">
            <w:pPr>
              <w:spacing w:line="240" w:lineRule="auto"/>
              <w:rPr>
                <w:rFonts w:hint="eastAsia" w:ascii="宋体" w:hAnsi="宋体" w:eastAsia="宋体" w:cs="宋体"/>
                <w:sz w:val="21"/>
                <w:szCs w:val="21"/>
              </w:rPr>
            </w:pPr>
            <w:r>
              <w:rPr>
                <w:rFonts w:hint="eastAsia" w:ascii="宋体" w:hAnsi="宋体" w:eastAsia="宋体" w:cs="宋体"/>
                <w:sz w:val="21"/>
                <w:szCs w:val="21"/>
              </w:rPr>
              <w:t>4、扶手杆宽：63cm</w:t>
            </w:r>
            <w:r>
              <w:rPr>
                <w:rFonts w:hint="eastAsia" w:ascii="宋体" w:hAnsi="宋体" w:cs="宋体"/>
                <w:sz w:val="21"/>
                <w:szCs w:val="21"/>
                <w:lang w:eastAsia="zh-CN"/>
              </w:rPr>
              <w:t>，±</w:t>
            </w:r>
            <w:r>
              <w:rPr>
                <w:rFonts w:hint="eastAsia" w:ascii="宋体" w:hAnsi="宋体" w:cs="宋体"/>
                <w:sz w:val="21"/>
                <w:szCs w:val="21"/>
                <w:lang w:val="en-US" w:eastAsia="zh-CN"/>
              </w:rPr>
              <w:t>5%</w:t>
            </w:r>
          </w:p>
          <w:p w14:paraId="22AB2383">
            <w:pPr>
              <w:spacing w:line="240" w:lineRule="auto"/>
              <w:rPr>
                <w:rFonts w:hint="eastAsia" w:ascii="宋体" w:hAnsi="宋体" w:eastAsia="宋体" w:cs="宋体"/>
                <w:sz w:val="21"/>
                <w:szCs w:val="21"/>
              </w:rPr>
            </w:pPr>
            <w:r>
              <w:rPr>
                <w:rFonts w:hint="eastAsia" w:ascii="宋体" w:hAnsi="宋体" w:eastAsia="宋体" w:cs="宋体"/>
                <w:sz w:val="21"/>
                <w:szCs w:val="21"/>
              </w:rPr>
              <w:t>5、扶手杆高：100cm</w:t>
            </w:r>
            <w:r>
              <w:rPr>
                <w:rFonts w:hint="eastAsia" w:ascii="宋体" w:hAnsi="宋体" w:cs="宋体"/>
                <w:sz w:val="21"/>
                <w:szCs w:val="21"/>
                <w:lang w:eastAsia="zh-CN"/>
              </w:rPr>
              <w:t>，±</w:t>
            </w:r>
            <w:r>
              <w:rPr>
                <w:rFonts w:hint="eastAsia" w:ascii="宋体" w:hAnsi="宋体" w:cs="宋体"/>
                <w:sz w:val="21"/>
                <w:szCs w:val="21"/>
                <w:lang w:val="en-US" w:eastAsia="zh-CN"/>
              </w:rPr>
              <w:t>5%</w:t>
            </w:r>
          </w:p>
          <w:p w14:paraId="3EBF8B65">
            <w:pPr>
              <w:spacing w:line="240" w:lineRule="auto"/>
              <w:rPr>
                <w:rFonts w:hint="eastAsia" w:ascii="宋体" w:hAnsi="宋体" w:eastAsia="宋体" w:cs="宋体"/>
                <w:sz w:val="21"/>
                <w:szCs w:val="21"/>
              </w:rPr>
            </w:pPr>
            <w:r>
              <w:rPr>
                <w:rFonts w:hint="eastAsia" w:ascii="宋体" w:hAnsi="宋体" w:eastAsia="宋体" w:cs="宋体"/>
                <w:sz w:val="21"/>
                <w:szCs w:val="21"/>
              </w:rPr>
              <w:t>6、额定负载：135kg</w:t>
            </w:r>
            <w:r>
              <w:rPr>
                <w:rFonts w:hint="eastAsia" w:ascii="宋体" w:hAnsi="宋体" w:cs="宋体"/>
                <w:sz w:val="21"/>
                <w:szCs w:val="21"/>
                <w:lang w:eastAsia="zh-CN"/>
              </w:rPr>
              <w:t>，±</w:t>
            </w:r>
            <w:r>
              <w:rPr>
                <w:rFonts w:hint="eastAsia" w:ascii="宋体" w:hAnsi="宋体" w:cs="宋体"/>
                <w:sz w:val="21"/>
                <w:szCs w:val="21"/>
                <w:lang w:val="en-US" w:eastAsia="zh-CN"/>
              </w:rPr>
              <w:t>5%</w:t>
            </w:r>
          </w:p>
          <w:p w14:paraId="1A8BE5D0">
            <w:pPr>
              <w:spacing w:line="240" w:lineRule="auto"/>
              <w:rPr>
                <w:rFonts w:hint="eastAsia" w:ascii="宋体" w:hAnsi="宋体" w:eastAsia="宋体" w:cs="宋体"/>
                <w:sz w:val="21"/>
                <w:szCs w:val="21"/>
              </w:rPr>
            </w:pPr>
            <w:r>
              <w:rPr>
                <w:rFonts w:hint="eastAsia" w:ascii="宋体" w:hAnsi="宋体" w:eastAsia="宋体" w:cs="宋体"/>
                <w:sz w:val="21"/>
                <w:szCs w:val="21"/>
              </w:rPr>
              <w:t>7、油缸阻力</w:t>
            </w:r>
            <w:r>
              <w:rPr>
                <w:rFonts w:hint="eastAsia" w:ascii="宋体" w:hAnsi="宋体" w:eastAsia="宋体" w:cs="宋体"/>
                <w:b w:val="0"/>
                <w:bCs w:val="0"/>
                <w:sz w:val="21"/>
                <w:szCs w:val="21"/>
                <w:lang w:val="en-US" w:eastAsia="zh-CN"/>
              </w:rPr>
              <w:t>≥</w:t>
            </w:r>
            <w:r>
              <w:rPr>
                <w:rFonts w:hint="eastAsia" w:ascii="宋体" w:hAnsi="宋体" w:eastAsia="宋体" w:cs="宋体"/>
                <w:sz w:val="21"/>
                <w:szCs w:val="21"/>
              </w:rPr>
              <w:t>12档可调</w:t>
            </w:r>
          </w:p>
          <w:p w14:paraId="7D62A2AF">
            <w:pPr>
              <w:spacing w:line="240" w:lineRule="auto"/>
              <w:rPr>
                <w:rFonts w:hint="eastAsia" w:ascii="宋体" w:hAnsi="宋体" w:eastAsia="宋体" w:cs="宋体"/>
                <w:sz w:val="21"/>
                <w:szCs w:val="21"/>
              </w:rPr>
            </w:pPr>
            <w:r>
              <w:rPr>
                <w:rFonts w:hint="eastAsia" w:ascii="宋体" w:hAnsi="宋体" w:eastAsia="宋体" w:cs="宋体"/>
                <w:sz w:val="21"/>
                <w:szCs w:val="21"/>
              </w:rPr>
              <w:t>8、线速度位：</w:t>
            </w:r>
            <w:r>
              <w:rPr>
                <w:rFonts w:hint="eastAsia" w:ascii="宋体" w:hAnsi="宋体" w:eastAsia="宋体" w:cs="宋体"/>
                <w:b w:val="0"/>
                <w:bCs w:val="0"/>
                <w:sz w:val="21"/>
                <w:szCs w:val="21"/>
                <w:lang w:val="en-US" w:eastAsia="zh-CN"/>
              </w:rPr>
              <w:t>≥</w:t>
            </w:r>
            <w:r>
              <w:rPr>
                <w:rFonts w:hint="eastAsia" w:ascii="宋体" w:hAnsi="宋体" w:eastAsia="宋体" w:cs="宋体"/>
                <w:sz w:val="21"/>
                <w:szCs w:val="21"/>
              </w:rPr>
              <w:t>5cm/s</w:t>
            </w:r>
          </w:p>
          <w:p w14:paraId="5BE49660">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9、力值调节范围：200～1500N</w:t>
            </w:r>
          </w:p>
        </w:tc>
        <w:tc>
          <w:tcPr>
            <w:tcW w:w="767" w:type="dxa"/>
            <w:vAlign w:val="center"/>
          </w:tcPr>
          <w:p w14:paraId="5F7EA80D">
            <w:pPr>
              <w:pStyle w:val="19"/>
              <w:ind w:firstLine="0"/>
              <w:jc w:val="center"/>
              <w:rPr>
                <w:rFonts w:hint="default" w:cs="宋体"/>
                <w:sz w:val="24"/>
                <w:szCs w:val="24"/>
                <w:lang w:val="en-US" w:eastAsia="zh-CN"/>
              </w:rPr>
            </w:pPr>
            <w:r>
              <w:rPr>
                <w:rFonts w:hint="eastAsia" w:cs="宋体"/>
                <w:sz w:val="24"/>
                <w:szCs w:val="24"/>
                <w:lang w:val="en-US" w:eastAsia="zh-CN"/>
              </w:rPr>
              <w:t>1</w:t>
            </w:r>
          </w:p>
        </w:tc>
      </w:tr>
      <w:tr w14:paraId="6ED9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904" w:type="dxa"/>
            <w:vAlign w:val="center"/>
          </w:tcPr>
          <w:p w14:paraId="6C9AC285">
            <w:pPr>
              <w:pStyle w:val="19"/>
              <w:ind w:firstLine="0"/>
              <w:jc w:val="center"/>
              <w:rPr>
                <w:rFonts w:hint="default" w:cs="宋体"/>
                <w:sz w:val="24"/>
                <w:szCs w:val="24"/>
                <w:lang w:val="en-US" w:eastAsia="zh-CN"/>
              </w:rPr>
            </w:pPr>
            <w:r>
              <w:rPr>
                <w:rFonts w:hint="eastAsia" w:cs="宋体"/>
                <w:sz w:val="24"/>
                <w:szCs w:val="24"/>
                <w:lang w:val="en-US" w:eastAsia="zh-CN"/>
              </w:rPr>
              <w:t>可调式OT桌</w:t>
            </w:r>
          </w:p>
        </w:tc>
        <w:tc>
          <w:tcPr>
            <w:tcW w:w="6688" w:type="dxa"/>
          </w:tcPr>
          <w:p w14:paraId="1C3CF7AE">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1、结构型式：脚横杆、脚间挺杆、不锈钢内心</w:t>
            </w:r>
            <w:r>
              <w:rPr>
                <w:rFonts w:hint="eastAsia" w:ascii="宋体" w:hAnsi="宋体" w:cs="宋体"/>
                <w:sz w:val="21"/>
                <w:szCs w:val="21"/>
                <w:lang w:eastAsia="zh-CN"/>
              </w:rPr>
              <w:t>或更优</w:t>
            </w:r>
          </w:p>
          <w:p w14:paraId="1C017BFF">
            <w:pPr>
              <w:spacing w:line="240" w:lineRule="auto"/>
              <w:rPr>
                <w:rFonts w:hint="eastAsia" w:ascii="宋体" w:hAnsi="宋体" w:eastAsia="宋体" w:cs="宋体"/>
                <w:sz w:val="21"/>
                <w:szCs w:val="21"/>
              </w:rPr>
            </w:pPr>
            <w:r>
              <w:rPr>
                <w:rFonts w:hint="eastAsia" w:ascii="宋体" w:hAnsi="宋体" w:eastAsia="宋体" w:cs="宋体"/>
                <w:sz w:val="21"/>
                <w:szCs w:val="21"/>
              </w:rPr>
              <w:t>2、升降支架、传动机构、桌面及框架、手柄</w:t>
            </w:r>
          </w:p>
          <w:p w14:paraId="1F106BC6">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3、材质：静电喷塑架、密度板</w:t>
            </w:r>
            <w:r>
              <w:rPr>
                <w:rFonts w:hint="eastAsia" w:ascii="宋体" w:hAnsi="宋体" w:cs="宋体"/>
                <w:sz w:val="21"/>
                <w:szCs w:val="21"/>
                <w:lang w:eastAsia="zh-CN"/>
              </w:rPr>
              <w:t>或更优</w:t>
            </w:r>
          </w:p>
          <w:p w14:paraId="4205BF1F">
            <w:pPr>
              <w:spacing w:line="240" w:lineRule="auto"/>
              <w:rPr>
                <w:rFonts w:hint="eastAsia" w:ascii="宋体" w:hAnsi="宋体" w:eastAsia="宋体" w:cs="宋体"/>
                <w:sz w:val="21"/>
                <w:szCs w:val="21"/>
              </w:rPr>
            </w:pPr>
            <w:r>
              <w:rPr>
                <w:rFonts w:hint="eastAsia" w:ascii="宋体" w:hAnsi="宋体" w:eastAsia="宋体" w:cs="宋体"/>
                <w:sz w:val="21"/>
                <w:szCs w:val="21"/>
              </w:rPr>
              <w:t>4、桌面升架范围：62～87cm</w:t>
            </w:r>
          </w:p>
          <w:p w14:paraId="01F4C214">
            <w:pPr>
              <w:spacing w:line="240" w:lineRule="auto"/>
              <w:rPr>
                <w:rFonts w:hint="eastAsia" w:ascii="宋体" w:hAnsi="宋体" w:eastAsia="宋体" w:cs="宋体"/>
                <w:sz w:val="21"/>
                <w:szCs w:val="21"/>
              </w:rPr>
            </w:pPr>
            <w:r>
              <w:rPr>
                <w:rFonts w:hint="eastAsia" w:ascii="宋体" w:hAnsi="宋体" w:eastAsia="宋体" w:cs="宋体"/>
                <w:sz w:val="21"/>
                <w:szCs w:val="21"/>
              </w:rPr>
              <w:t>5、手柄转动力距：50N</w:t>
            </w:r>
            <w:r>
              <w:rPr>
                <w:rFonts w:hint="eastAsia" w:ascii="宋体" w:hAnsi="宋体" w:cs="宋体"/>
                <w:sz w:val="21"/>
                <w:szCs w:val="21"/>
                <w:lang w:eastAsia="zh-CN"/>
              </w:rPr>
              <w:t>，±</w:t>
            </w:r>
            <w:r>
              <w:rPr>
                <w:rFonts w:hint="eastAsia" w:ascii="宋体" w:hAnsi="宋体" w:cs="宋体"/>
                <w:sz w:val="21"/>
                <w:szCs w:val="21"/>
                <w:lang w:val="en-US" w:eastAsia="zh-CN"/>
              </w:rPr>
              <w:t>5%</w:t>
            </w:r>
          </w:p>
          <w:p w14:paraId="5229930E">
            <w:pPr>
              <w:spacing w:line="240" w:lineRule="auto"/>
              <w:rPr>
                <w:rFonts w:hint="eastAsia" w:ascii="宋体" w:hAnsi="宋体" w:eastAsia="宋体" w:cs="宋体"/>
                <w:sz w:val="21"/>
                <w:szCs w:val="21"/>
              </w:rPr>
            </w:pPr>
            <w:r>
              <w:rPr>
                <w:rFonts w:hint="eastAsia" w:ascii="宋体" w:hAnsi="宋体" w:eastAsia="宋体" w:cs="宋体"/>
                <w:sz w:val="21"/>
                <w:szCs w:val="21"/>
              </w:rPr>
              <w:t>6、桌面额定载荷：50kg</w:t>
            </w:r>
            <w:r>
              <w:rPr>
                <w:rFonts w:hint="eastAsia" w:ascii="宋体" w:hAnsi="宋体" w:cs="宋体"/>
                <w:sz w:val="21"/>
                <w:szCs w:val="21"/>
                <w:lang w:eastAsia="zh-CN"/>
              </w:rPr>
              <w:t>，±</w:t>
            </w:r>
            <w:r>
              <w:rPr>
                <w:rFonts w:hint="eastAsia" w:ascii="宋体" w:hAnsi="宋体" w:cs="宋体"/>
                <w:sz w:val="21"/>
                <w:szCs w:val="21"/>
                <w:lang w:val="en-US" w:eastAsia="zh-CN"/>
              </w:rPr>
              <w:t>5%</w:t>
            </w:r>
          </w:p>
          <w:p w14:paraId="7ACD9C40">
            <w:pPr>
              <w:spacing w:line="240" w:lineRule="auto"/>
              <w:rPr>
                <w:rFonts w:hint="eastAsia" w:ascii="宋体" w:hAnsi="宋体" w:eastAsia="宋体" w:cs="宋体"/>
                <w:sz w:val="21"/>
                <w:szCs w:val="21"/>
              </w:rPr>
            </w:pPr>
            <w:r>
              <w:rPr>
                <w:rFonts w:hint="eastAsia" w:ascii="宋体" w:hAnsi="宋体" w:eastAsia="宋体" w:cs="宋体"/>
                <w:sz w:val="21"/>
                <w:szCs w:val="21"/>
              </w:rPr>
              <w:t>7、桌面参考尺寸：120*70cm</w:t>
            </w:r>
            <w:r>
              <w:rPr>
                <w:rFonts w:hint="eastAsia" w:ascii="宋体" w:hAnsi="宋体" w:cs="宋体"/>
                <w:sz w:val="21"/>
                <w:szCs w:val="21"/>
                <w:lang w:eastAsia="zh-CN"/>
              </w:rPr>
              <w:t>，±</w:t>
            </w:r>
            <w:r>
              <w:rPr>
                <w:rFonts w:hint="eastAsia" w:ascii="宋体" w:hAnsi="宋体" w:cs="宋体"/>
                <w:sz w:val="21"/>
                <w:szCs w:val="21"/>
                <w:lang w:val="en-US" w:eastAsia="zh-CN"/>
              </w:rPr>
              <w:t>5%</w:t>
            </w:r>
          </w:p>
          <w:p w14:paraId="4448DE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8、参考规格：120*70*62～87cm</w:t>
            </w:r>
            <w:r>
              <w:rPr>
                <w:rFonts w:hint="eastAsia" w:ascii="宋体" w:hAnsi="宋体" w:cs="宋体"/>
                <w:sz w:val="21"/>
                <w:szCs w:val="21"/>
                <w:lang w:eastAsia="zh-CN"/>
              </w:rPr>
              <w:t>，±</w:t>
            </w:r>
            <w:r>
              <w:rPr>
                <w:rFonts w:hint="eastAsia" w:ascii="宋体" w:hAnsi="宋体" w:cs="宋体"/>
                <w:sz w:val="21"/>
                <w:szCs w:val="21"/>
                <w:lang w:val="en-US" w:eastAsia="zh-CN"/>
              </w:rPr>
              <w:t>5%</w:t>
            </w:r>
          </w:p>
        </w:tc>
        <w:tc>
          <w:tcPr>
            <w:tcW w:w="767" w:type="dxa"/>
            <w:vAlign w:val="center"/>
          </w:tcPr>
          <w:p w14:paraId="7EC5C4C8">
            <w:pPr>
              <w:pStyle w:val="19"/>
              <w:ind w:firstLine="0"/>
              <w:jc w:val="center"/>
              <w:rPr>
                <w:rFonts w:hint="default" w:cs="宋体"/>
                <w:sz w:val="24"/>
                <w:szCs w:val="24"/>
                <w:lang w:val="en-US" w:eastAsia="zh-CN"/>
              </w:rPr>
            </w:pPr>
            <w:r>
              <w:rPr>
                <w:rFonts w:hint="eastAsia" w:cs="宋体"/>
                <w:sz w:val="24"/>
                <w:szCs w:val="24"/>
                <w:lang w:val="en-US" w:eastAsia="zh-CN"/>
              </w:rPr>
              <w:t>1</w:t>
            </w:r>
          </w:p>
        </w:tc>
      </w:tr>
      <w:tr w14:paraId="6096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904" w:type="dxa"/>
            <w:vAlign w:val="center"/>
          </w:tcPr>
          <w:p w14:paraId="73BA237B">
            <w:pPr>
              <w:pStyle w:val="19"/>
              <w:ind w:firstLine="0"/>
              <w:jc w:val="center"/>
              <w:rPr>
                <w:rFonts w:hint="default" w:cs="宋体"/>
                <w:sz w:val="24"/>
                <w:szCs w:val="24"/>
                <w:lang w:val="en-US" w:eastAsia="zh-CN"/>
              </w:rPr>
            </w:pPr>
            <w:r>
              <w:rPr>
                <w:rFonts w:hint="eastAsia" w:cs="宋体"/>
                <w:sz w:val="24"/>
                <w:szCs w:val="24"/>
                <w:lang w:val="en-US" w:eastAsia="zh-CN"/>
              </w:rPr>
              <w:t>呼吸康复训练器</w:t>
            </w:r>
          </w:p>
        </w:tc>
        <w:tc>
          <w:tcPr>
            <w:tcW w:w="6688" w:type="dxa"/>
          </w:tcPr>
          <w:p w14:paraId="6F7EC237">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kern w:val="0"/>
                <w:sz w:val="21"/>
                <w:szCs w:val="21"/>
                <w:lang w:val="en-US" w:eastAsia="zh-CN" w:bidi="ar"/>
              </w:rPr>
              <w:t>1、产品注册功能包含：具有肺活量参数的检测，呼吸肌力检测，吸入给药评估，吸气肌训练及排痰（震动呼气正压）功能。</w:t>
            </w:r>
          </w:p>
          <w:p w14:paraId="77F40CC2">
            <w:pPr>
              <w:keepNext w:val="0"/>
              <w:keepLines w:val="0"/>
              <w:widowControl/>
              <w:suppressLineNumbers w:val="0"/>
              <w:spacing w:line="24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w:t>
            </w:r>
            <w:r>
              <w:rPr>
                <w:rFonts w:hint="eastAsia" w:ascii="宋体" w:hAnsi="宋体" w:eastAsia="宋体" w:cs="宋体"/>
                <w:color w:val="000000"/>
                <w:kern w:val="0"/>
                <w:sz w:val="21"/>
                <w:szCs w:val="21"/>
                <w:lang w:bidi="ar"/>
              </w:rPr>
              <w:t>呼吸肌力测定</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最大吸气压MIP、最大呼气压MEP。</w:t>
            </w:r>
          </w:p>
          <w:p w14:paraId="7A2D91AF">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w:t>
            </w:r>
            <w:r>
              <w:rPr>
                <w:rFonts w:hint="eastAsia" w:ascii="宋体" w:hAnsi="宋体" w:eastAsia="宋体" w:cs="宋体"/>
                <w:color w:val="000000" w:themeColor="text1"/>
                <w:kern w:val="0"/>
                <w:sz w:val="21"/>
                <w:szCs w:val="21"/>
                <w:lang w:bidi="ar"/>
                <w14:textFill>
                  <w14:solidFill>
                    <w14:schemeClr w14:val="tx1"/>
                  </w14:solidFill>
                </w14:textFill>
              </w:rPr>
              <w:t>、吸气肌</w:t>
            </w:r>
            <w:r>
              <w:rPr>
                <w:rFonts w:hint="eastAsia" w:ascii="宋体" w:hAnsi="宋体" w:eastAsia="宋体" w:cs="宋体"/>
                <w:color w:val="000000" w:themeColor="text1"/>
                <w:kern w:val="0"/>
                <w:sz w:val="21"/>
                <w:szCs w:val="21"/>
                <w:lang w:val="en-US" w:eastAsia="zh-CN" w:bidi="ar"/>
                <w14:textFill>
                  <w14:solidFill>
                    <w14:schemeClr w14:val="tx1"/>
                  </w14:solidFill>
                </w14:textFill>
              </w:rPr>
              <w:t>训练：</w:t>
            </w:r>
            <w:r>
              <w:rPr>
                <w:rFonts w:hint="eastAsia" w:ascii="宋体" w:hAnsi="宋体" w:eastAsia="宋体" w:cs="宋体"/>
                <w:color w:val="000000" w:themeColor="text1"/>
                <w:kern w:val="0"/>
                <w:sz w:val="21"/>
                <w:szCs w:val="21"/>
                <w14:textFill>
                  <w14:solidFill>
                    <w14:schemeClr w14:val="tx1"/>
                  </w14:solidFill>
                </w14:textFill>
              </w:rPr>
              <w:t>支</w:t>
            </w:r>
            <w:r>
              <w:rPr>
                <w:rFonts w:hint="eastAsia" w:ascii="宋体" w:hAnsi="宋体" w:eastAsia="宋体" w:cs="宋体"/>
                <w:color w:val="000000" w:themeColor="text1"/>
                <w:kern w:val="0"/>
                <w:sz w:val="21"/>
                <w:szCs w:val="21"/>
                <w:lang w:val="en-US" w:eastAsia="zh-CN"/>
                <w14:textFill>
                  <w14:solidFill>
                    <w14:schemeClr w14:val="tx1"/>
                  </w14:solidFill>
                </w14:textFill>
              </w:rPr>
              <w:t>持自动/手动/自定义</w:t>
            </w:r>
            <w:r>
              <w:rPr>
                <w:rFonts w:hint="eastAsia" w:ascii="宋体" w:hAnsi="宋体" w:eastAsia="宋体" w:cs="宋体"/>
                <w:color w:val="000000" w:themeColor="text1"/>
                <w:kern w:val="0"/>
                <w:sz w:val="21"/>
                <w:szCs w:val="21"/>
                <w14:textFill>
                  <w14:solidFill>
                    <w14:schemeClr w14:val="tx1"/>
                  </w14:solidFill>
                </w14:textFill>
              </w:rPr>
              <w:t>模式</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训练指标范围</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cmH2O-200cmH2O</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训练自动模式</w:t>
            </w:r>
            <w:r>
              <w:rPr>
                <w:rFonts w:hint="eastAsia" w:ascii="宋体" w:hAnsi="宋体" w:eastAsia="宋体" w:cs="宋体"/>
                <w:color w:val="000000" w:themeColor="text1"/>
                <w:kern w:val="0"/>
                <w:sz w:val="21"/>
                <w:szCs w:val="21"/>
                <w:lang w:val="en-US"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五档可调</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具备关联呼吸肌力测定检查单。</w:t>
            </w:r>
          </w:p>
          <w:p w14:paraId="6CEFA493">
            <w:pPr>
              <w:keepNext w:val="0"/>
              <w:keepLines w:val="0"/>
              <w:widowControl/>
              <w:suppressLineNumbers w:val="0"/>
              <w:spacing w:line="240" w:lineRule="auto"/>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4、肺容量训练（IS）：支持 IS 流速型、流量型范围：300ml/s~1200ml/s。</w:t>
            </w:r>
          </w:p>
          <w:p w14:paraId="77EC2DFE">
            <w:pPr>
              <w:keepNext w:val="0"/>
              <w:keepLines w:val="0"/>
              <w:widowControl/>
              <w:suppressLineNumbers w:val="0"/>
              <w:spacing w:line="240" w:lineRule="auto"/>
              <w:jc w:val="left"/>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5、肺容量训练（IS）：支持IS 容量型肺容量训练，容积型范围：300ml~4500ml</w:t>
            </w:r>
          </w:p>
          <w:p w14:paraId="4811FBFA">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宋体" w:hAnsi="宋体" w:eastAsia="宋体" w:cs="宋体"/>
                <w:kern w:val="0"/>
                <w:sz w:val="21"/>
                <w:szCs w:val="21"/>
              </w:rPr>
            </w:pPr>
            <w:r>
              <w:rPr>
                <w:rFonts w:hint="eastAsia" w:ascii="宋体" w:hAnsi="宋体" w:eastAsia="宋体" w:cs="宋体"/>
                <w:color w:val="auto"/>
                <w:kern w:val="0"/>
                <w:sz w:val="21"/>
                <w:szCs w:val="21"/>
                <w:lang w:val="en-US" w:eastAsia="zh-CN" w:bidi="ar-SA"/>
              </w:rPr>
              <w:t>6、</w:t>
            </w:r>
            <w:r>
              <w:rPr>
                <w:rFonts w:hint="eastAsia" w:ascii="宋体" w:hAnsi="宋体" w:eastAsia="宋体" w:cs="宋体"/>
                <w:color w:val="000000"/>
                <w:kern w:val="0"/>
                <w:sz w:val="21"/>
                <w:szCs w:val="21"/>
                <w:lang w:bidi="ar"/>
              </w:rPr>
              <w:t>吸入给药评估</w:t>
            </w:r>
            <w:r>
              <w:rPr>
                <w:rFonts w:hint="eastAsia" w:ascii="宋体" w:hAnsi="宋体" w:eastAsia="宋体" w:cs="宋体"/>
                <w:color w:val="000000"/>
                <w:kern w:val="0"/>
                <w:sz w:val="21"/>
                <w:szCs w:val="21"/>
                <w:lang w:eastAsia="zh-CN" w:bidi="ar"/>
              </w:rPr>
              <w:t>：</w:t>
            </w:r>
            <w:r>
              <w:rPr>
                <w:rFonts w:hint="eastAsia" w:ascii="宋体" w:hAnsi="宋体" w:eastAsia="宋体" w:cs="宋体"/>
                <w:kern w:val="0"/>
                <w:sz w:val="21"/>
                <w:szCs w:val="21"/>
              </w:rPr>
              <w:t>阻抗等级</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六档阻抗选择；</w:t>
            </w:r>
          </w:p>
          <w:p w14:paraId="2D85925D">
            <w:pPr>
              <w:keepNext w:val="0"/>
              <w:keepLines w:val="0"/>
              <w:pageBreakBefore w:val="0"/>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1"/>
                <w:lang w:val="en-US" w:eastAsia="zh-CN"/>
              </w:rPr>
            </w:pPr>
            <w:r>
              <w:rPr>
                <w:rFonts w:hint="eastAsia" w:ascii="宋体" w:hAnsi="宋体" w:eastAsia="宋体" w:cs="宋体"/>
                <w:color w:val="000000"/>
                <w:kern w:val="0"/>
                <w:sz w:val="21"/>
                <w:szCs w:val="21"/>
                <w:lang w:val="en-US" w:eastAsia="zh-CN" w:bidi="ar"/>
              </w:rPr>
              <w:t>7、</w:t>
            </w:r>
            <w:r>
              <w:rPr>
                <w:rFonts w:hint="eastAsia" w:ascii="宋体" w:hAnsi="宋体" w:eastAsia="宋体" w:cs="宋体"/>
                <w:color w:val="000000"/>
                <w:kern w:val="0"/>
                <w:sz w:val="21"/>
                <w:szCs w:val="21"/>
                <w:lang w:bidi="ar"/>
              </w:rPr>
              <w:t>吸入给药评估</w:t>
            </w:r>
            <w:r>
              <w:rPr>
                <w:rFonts w:hint="eastAsia" w:ascii="宋体" w:hAnsi="宋体" w:eastAsia="宋体" w:cs="宋体"/>
                <w:color w:val="000000"/>
                <w:kern w:val="0"/>
                <w:sz w:val="21"/>
                <w:szCs w:val="21"/>
                <w:lang w:eastAsia="zh-CN" w:bidi="ar"/>
              </w:rPr>
              <w:t>，</w:t>
            </w:r>
            <w:r>
              <w:rPr>
                <w:rFonts w:hint="eastAsia" w:ascii="宋体" w:hAnsi="宋体" w:eastAsia="宋体" w:cs="宋体"/>
                <w:kern w:val="0"/>
                <w:sz w:val="21"/>
                <w:szCs w:val="21"/>
              </w:rPr>
              <w:t>吸气峰流量范围：（10～120）L/min；</w:t>
            </w:r>
            <w:r>
              <w:rPr>
                <w:rFonts w:hint="eastAsia" w:ascii="宋体" w:hAnsi="宋体" w:eastAsia="宋体" w:cs="宋体"/>
                <w:kern w:val="0"/>
                <w:sz w:val="21"/>
                <w:szCs w:val="21"/>
                <w:lang w:val="en-US" w:eastAsia="zh-CN"/>
              </w:rPr>
              <w:t>准确性：±10%或±10</w:t>
            </w:r>
            <w:r>
              <w:rPr>
                <w:rFonts w:hint="eastAsia" w:ascii="宋体" w:hAnsi="宋体" w:eastAsia="宋体" w:cs="宋体"/>
                <w:kern w:val="0"/>
                <w:sz w:val="21"/>
                <w:szCs w:val="21"/>
              </w:rPr>
              <w:t>L/min</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取其大者</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重复性：±5%或±5</w:t>
            </w:r>
            <w:r>
              <w:rPr>
                <w:rFonts w:hint="eastAsia" w:ascii="宋体" w:hAnsi="宋体" w:eastAsia="宋体" w:cs="宋体"/>
                <w:kern w:val="0"/>
                <w:sz w:val="21"/>
                <w:szCs w:val="21"/>
              </w:rPr>
              <w:t>L/min</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取其大者</w:t>
            </w:r>
            <w:r>
              <w:rPr>
                <w:rFonts w:hint="eastAsia" w:ascii="宋体" w:hAnsi="宋体" w:eastAsia="宋体" w:cs="宋体"/>
                <w:kern w:val="0"/>
                <w:sz w:val="21"/>
                <w:szCs w:val="21"/>
                <w:lang w:eastAsia="zh-CN"/>
              </w:rPr>
              <w:t>）。</w:t>
            </w:r>
          </w:p>
          <w:p w14:paraId="12524A7A">
            <w:pPr>
              <w:keepNext w:val="0"/>
              <w:keepLines w:val="0"/>
              <w:pageBreakBefore w:val="0"/>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8、</w:t>
            </w:r>
            <w:r>
              <w:rPr>
                <w:rFonts w:hint="eastAsia" w:ascii="宋体" w:hAnsi="宋体" w:eastAsia="宋体" w:cs="宋体"/>
                <w:color w:val="000000"/>
                <w:kern w:val="0"/>
                <w:sz w:val="21"/>
                <w:szCs w:val="21"/>
                <w:lang w:bidi="ar"/>
              </w:rPr>
              <w:t>吸入给药评估</w:t>
            </w:r>
            <w:r>
              <w:rPr>
                <w:rFonts w:hint="eastAsia" w:ascii="宋体" w:hAnsi="宋体" w:eastAsia="宋体" w:cs="宋体"/>
                <w:color w:val="000000"/>
                <w:kern w:val="0"/>
                <w:sz w:val="21"/>
                <w:szCs w:val="21"/>
                <w:lang w:eastAsia="zh-CN" w:bidi="ar"/>
              </w:rPr>
              <w:t>：</w:t>
            </w:r>
            <w:r>
              <w:rPr>
                <w:rFonts w:hint="eastAsia" w:ascii="宋体" w:hAnsi="宋体" w:eastAsia="宋体" w:cs="宋体"/>
                <w:kern w:val="0"/>
                <w:sz w:val="21"/>
                <w:szCs w:val="21"/>
              </w:rPr>
              <w:t>吸气容积范围：（0～8）L；</w:t>
            </w:r>
            <w:r>
              <w:rPr>
                <w:rFonts w:hint="eastAsia" w:ascii="宋体" w:hAnsi="宋体" w:eastAsia="宋体" w:cs="宋体"/>
                <w:kern w:val="0"/>
                <w:sz w:val="21"/>
                <w:szCs w:val="21"/>
                <w:lang w:val="en-US" w:eastAsia="zh-CN"/>
              </w:rPr>
              <w:t>准确性：±5%或±0.050</w:t>
            </w:r>
            <w:r>
              <w:rPr>
                <w:rFonts w:hint="eastAsia" w:ascii="宋体" w:hAnsi="宋体" w:eastAsia="宋体" w:cs="宋体"/>
                <w:kern w:val="0"/>
                <w:sz w:val="21"/>
                <w:szCs w:val="21"/>
              </w:rPr>
              <w:t>L</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取其大者</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重复性：±3%或±0.050</w:t>
            </w:r>
            <w:r>
              <w:rPr>
                <w:rFonts w:hint="eastAsia" w:ascii="宋体" w:hAnsi="宋体" w:eastAsia="宋体" w:cs="宋体"/>
                <w:kern w:val="0"/>
                <w:sz w:val="21"/>
                <w:szCs w:val="21"/>
              </w:rPr>
              <w:t>L</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取其大者</w:t>
            </w:r>
            <w:r>
              <w:rPr>
                <w:rFonts w:hint="eastAsia" w:ascii="宋体" w:hAnsi="宋体" w:eastAsia="宋体" w:cs="宋体"/>
                <w:kern w:val="0"/>
                <w:sz w:val="21"/>
                <w:szCs w:val="21"/>
                <w:lang w:eastAsia="zh-CN"/>
              </w:rPr>
              <w:t>）。</w:t>
            </w:r>
          </w:p>
          <w:p w14:paraId="5BC59BD4">
            <w:pPr>
              <w:keepNext w:val="0"/>
              <w:keepLines w:val="0"/>
              <w:pageBreakBefore w:val="0"/>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lang w:val="en-US" w:eastAsia="zh-CN"/>
              </w:rPr>
            </w:pPr>
            <w:r>
              <w:rPr>
                <w:rFonts w:hint="eastAsia" w:ascii="宋体" w:hAnsi="宋体" w:eastAsia="宋体" w:cs="宋体"/>
                <w:kern w:val="0"/>
                <w:sz w:val="21"/>
                <w:szCs w:val="21"/>
                <w:lang w:val="en-US" w:eastAsia="zh-CN"/>
              </w:rPr>
              <w:t>9、吸入给药评估</w:t>
            </w:r>
            <w:r>
              <w:rPr>
                <w:rFonts w:hint="eastAsia" w:ascii="宋体" w:hAnsi="宋体" w:eastAsia="宋体" w:cs="宋体"/>
                <w:kern w:val="0"/>
                <w:sz w:val="21"/>
                <w:szCs w:val="21"/>
              </w:rPr>
              <w:t>参数显示：有效吸气容积、有效吸气容积%、吸气时间、有效吸气时间、有效吸气时间%、平均有效吸气流量、吸气后屏气时间、Tmin、Tmean、Tpif等参数；</w:t>
            </w:r>
          </w:p>
          <w:p w14:paraId="0F789A72">
            <w:pPr>
              <w:numPr>
                <w:ilvl w:val="0"/>
                <w:numId w:val="0"/>
              </w:numPr>
              <w:spacing w:line="240" w:lineRule="auto"/>
              <w:ind w:left="0" w:leftChars="0"/>
              <w:rPr>
                <w:rFonts w:hint="eastAsia" w:ascii="宋体" w:hAnsi="宋体" w:eastAsia="宋体" w:cs="宋体"/>
                <w:color w:val="auto"/>
                <w:kern w:val="0"/>
                <w:sz w:val="21"/>
                <w:szCs w:val="21"/>
                <w:lang w:val="en-US" w:eastAsia="zh-CN"/>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auto"/>
                <w:kern w:val="0"/>
                <w:sz w:val="21"/>
                <w:szCs w:val="21"/>
                <w:lang w:val="en-US" w:eastAsia="zh-CN" w:bidi="ar-SA"/>
              </w:rPr>
              <w:t>10、</w:t>
            </w:r>
            <w:r>
              <w:rPr>
                <w:rFonts w:hint="eastAsia" w:ascii="宋体" w:hAnsi="宋体" w:eastAsia="宋体" w:cs="宋体"/>
                <w:color w:val="auto"/>
                <w:kern w:val="0"/>
                <w:sz w:val="21"/>
                <w:szCs w:val="21"/>
                <w:lang w:val="en-US" w:eastAsia="zh-CN"/>
              </w:rPr>
              <w:t>吸入给药训练：具备≥15种常用吸入药物选择。</w:t>
            </w:r>
          </w:p>
          <w:p w14:paraId="58450D56">
            <w:pPr>
              <w:numPr>
                <w:ilvl w:val="0"/>
                <w:numId w:val="0"/>
              </w:numPr>
              <w:spacing w:line="240" w:lineRule="auto"/>
              <w:ind w:left="0" w:leftChars="0"/>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11、</w:t>
            </w:r>
            <w:r>
              <w:rPr>
                <w:rFonts w:hint="eastAsia" w:ascii="宋体" w:hAnsi="宋体" w:eastAsia="宋体" w:cs="宋体"/>
                <w:color w:val="000000" w:themeColor="text1"/>
                <w:kern w:val="0"/>
                <w:sz w:val="21"/>
                <w:szCs w:val="21"/>
                <w:lang w:val="en-US" w:eastAsia="zh-CN"/>
                <w14:textFill>
                  <w14:solidFill>
                    <w14:schemeClr w14:val="tx1"/>
                  </w14:solidFill>
                </w14:textFill>
              </w:rPr>
              <w:t>吸入给药训练训练阻抗等级≥6级，训练次数5-50次。</w:t>
            </w:r>
          </w:p>
          <w:p w14:paraId="6393429F">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12、OPEP（震动呼气正压）：</w:t>
            </w:r>
            <w:r>
              <w:rPr>
                <w:rFonts w:hint="eastAsia" w:ascii="宋体" w:hAnsi="宋体" w:eastAsia="宋体" w:cs="宋体"/>
                <w:color w:val="000000" w:themeColor="text1"/>
                <w:kern w:val="0"/>
                <w:sz w:val="21"/>
                <w:szCs w:val="21"/>
                <w:lang w:val="en-US" w:eastAsia="zh-CN"/>
                <w14:textFill>
                  <w14:solidFill>
                    <w14:schemeClr w14:val="tx1"/>
                  </w14:solidFill>
                </w14:textFill>
              </w:rPr>
              <w:t>阻力负荷20c</w:t>
            </w:r>
            <w:r>
              <w:rPr>
                <w:rFonts w:hint="eastAsia" w:ascii="宋体" w:hAnsi="宋体" w:eastAsia="宋体" w:cs="宋体"/>
                <w:color w:val="000000" w:themeColor="text1"/>
                <w:kern w:val="0"/>
                <w:sz w:val="21"/>
                <w:szCs w:val="21"/>
                <w14:textFill>
                  <w14:solidFill>
                    <w14:schemeClr w14:val="tx1"/>
                  </w14:solidFill>
                </w14:textFill>
              </w:rPr>
              <w:t>mH2O-</w:t>
            </w:r>
            <w:r>
              <w:rPr>
                <w:rFonts w:hint="eastAsia" w:ascii="宋体" w:hAnsi="宋体" w:eastAsia="宋体" w:cs="宋体"/>
                <w:color w:val="000000" w:themeColor="text1"/>
                <w:kern w:val="0"/>
                <w:sz w:val="21"/>
                <w:szCs w:val="21"/>
                <w:lang w:val="en-US" w:eastAsia="zh-CN"/>
                <w14:textFill>
                  <w14:solidFill>
                    <w14:schemeClr w14:val="tx1"/>
                  </w14:solidFill>
                </w14:textFill>
              </w:rPr>
              <w:t>100</w:t>
            </w:r>
            <w:r>
              <w:rPr>
                <w:rFonts w:hint="eastAsia" w:ascii="宋体" w:hAnsi="宋体" w:eastAsia="宋体" w:cs="宋体"/>
                <w:color w:val="000000" w:themeColor="text1"/>
                <w:kern w:val="0"/>
                <w:sz w:val="21"/>
                <w:szCs w:val="21"/>
                <w14:textFill>
                  <w14:solidFill>
                    <w14:schemeClr w14:val="tx1"/>
                  </w14:solidFill>
                </w14:textFill>
              </w:rPr>
              <w:t>cmH2O</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振动频率</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Hz</w:t>
            </w: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阻力等级</w:t>
            </w:r>
            <w:r>
              <w:rPr>
                <w:rFonts w:hint="eastAsia" w:ascii="宋体" w:hAnsi="宋体" w:eastAsia="宋体" w:cs="宋体"/>
                <w:color w:val="000000" w:themeColor="text1"/>
                <w:kern w:val="0"/>
                <w:sz w:val="21"/>
                <w:szCs w:val="21"/>
                <w:lang w:val="en-US" w:eastAsia="zh-CN" w:bidi="ar"/>
                <w14:textFill>
                  <w14:solidFill>
                    <w14:schemeClr w14:val="tx1"/>
                  </w14:solidFill>
                </w14:textFill>
              </w:rPr>
              <w:t>≥5级。</w:t>
            </w:r>
          </w:p>
          <w:p w14:paraId="57A7160A">
            <w:pPr>
              <w:pStyle w:val="8"/>
              <w:spacing w:line="24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13、PEP（呼气正压）：</w:t>
            </w:r>
            <w:r>
              <w:rPr>
                <w:rFonts w:hint="eastAsia" w:ascii="宋体" w:hAnsi="宋体" w:eastAsia="宋体" w:cs="宋体"/>
                <w:color w:val="000000" w:themeColor="text1"/>
                <w:kern w:val="0"/>
                <w:sz w:val="21"/>
                <w:szCs w:val="21"/>
                <w:lang w:val="en-US" w:eastAsia="zh-CN"/>
                <w14:textFill>
                  <w14:solidFill>
                    <w14:schemeClr w14:val="tx1"/>
                  </w14:solidFill>
                </w14:textFill>
              </w:rPr>
              <w:t>阻力负荷20c</w:t>
            </w:r>
            <w:r>
              <w:rPr>
                <w:rFonts w:hint="eastAsia" w:ascii="宋体" w:hAnsi="宋体" w:eastAsia="宋体" w:cs="宋体"/>
                <w:color w:val="000000" w:themeColor="text1"/>
                <w:kern w:val="0"/>
                <w:sz w:val="21"/>
                <w:szCs w:val="21"/>
                <w14:textFill>
                  <w14:solidFill>
                    <w14:schemeClr w14:val="tx1"/>
                  </w14:solidFill>
                </w14:textFill>
              </w:rPr>
              <w:t>mH2O-</w:t>
            </w:r>
            <w:r>
              <w:rPr>
                <w:rFonts w:hint="eastAsia" w:ascii="宋体" w:hAnsi="宋体" w:eastAsia="宋体" w:cs="宋体"/>
                <w:color w:val="000000" w:themeColor="text1"/>
                <w:kern w:val="0"/>
                <w:sz w:val="21"/>
                <w:szCs w:val="21"/>
                <w:lang w:val="en-US" w:eastAsia="zh-CN"/>
                <w14:textFill>
                  <w14:solidFill>
                    <w14:schemeClr w14:val="tx1"/>
                  </w14:solidFill>
                </w14:textFill>
              </w:rPr>
              <w:t>100</w:t>
            </w:r>
            <w:r>
              <w:rPr>
                <w:rFonts w:hint="eastAsia" w:ascii="宋体" w:hAnsi="宋体" w:eastAsia="宋体" w:cs="宋体"/>
                <w:color w:val="000000" w:themeColor="text1"/>
                <w:kern w:val="0"/>
                <w:sz w:val="21"/>
                <w:szCs w:val="21"/>
                <w14:textFill>
                  <w14:solidFill>
                    <w14:schemeClr w14:val="tx1"/>
                  </w14:solidFill>
                </w14:textFill>
              </w:rPr>
              <w:t>cmH2O</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阻力等级</w:t>
            </w:r>
            <w:r>
              <w:rPr>
                <w:rFonts w:hint="eastAsia" w:ascii="宋体" w:hAnsi="宋体" w:eastAsia="宋体" w:cs="宋体"/>
                <w:color w:val="000000" w:themeColor="text1"/>
                <w:kern w:val="0"/>
                <w:sz w:val="21"/>
                <w:szCs w:val="21"/>
                <w:lang w:val="en-US" w:eastAsia="zh-CN" w:bidi="ar"/>
                <w14:textFill>
                  <w14:solidFill>
                    <w14:schemeClr w14:val="tx1"/>
                  </w14:solidFill>
                </w14:textFill>
              </w:rPr>
              <w:t>≥5级。</w:t>
            </w:r>
          </w:p>
          <w:p w14:paraId="67594933">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14、肺功能检查：FVC、FEV1、FVC/FEV1、PEF等指标。</w:t>
            </w:r>
          </w:p>
          <w:p w14:paraId="041703FB">
            <w:pPr>
              <w:keepNext w:val="0"/>
              <w:keepLines w:val="0"/>
              <w:pageBreakBefore w:val="0"/>
              <w:widowControl/>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15、仪器质控，可进行3L容量定标校准。</w:t>
            </w:r>
          </w:p>
          <w:p w14:paraId="5E6492F8">
            <w:pPr>
              <w:keepNext w:val="0"/>
              <w:keepLines w:val="0"/>
              <w:pageBreakBefore w:val="0"/>
              <w:widowControl/>
              <w:numPr>
                <w:ilvl w:val="0"/>
                <w:numId w:val="0"/>
              </w:numPr>
              <w:kinsoku/>
              <w:wordWrap/>
              <w:overflowPunct/>
              <w:topLinePunct w:val="0"/>
              <w:autoSpaceDE/>
              <w:autoSpaceDN/>
              <w:bidi w:val="0"/>
              <w:adjustRightInd/>
              <w:spacing w:line="240" w:lineRule="auto"/>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16、具备动画</w:t>
            </w:r>
            <w:r>
              <w:rPr>
                <w:rFonts w:hint="eastAsia" w:ascii="宋体" w:hAnsi="宋体" w:eastAsia="宋体" w:cs="宋体"/>
                <w:color w:val="000000"/>
                <w:kern w:val="0"/>
                <w:sz w:val="21"/>
                <w:szCs w:val="21"/>
                <w:lang w:bidi="ar"/>
              </w:rPr>
              <w:t>激励式可量化</w:t>
            </w:r>
            <w:r>
              <w:rPr>
                <w:rFonts w:hint="eastAsia" w:ascii="宋体" w:hAnsi="宋体" w:eastAsia="宋体" w:cs="宋体"/>
                <w:color w:val="000000"/>
                <w:kern w:val="0"/>
                <w:sz w:val="21"/>
                <w:szCs w:val="21"/>
                <w:lang w:val="en-US" w:eastAsia="zh-CN" w:bidi="ar"/>
              </w:rPr>
              <w:t>指导训练。</w:t>
            </w:r>
          </w:p>
          <w:p w14:paraId="4EF17F35">
            <w:pPr>
              <w:pStyle w:val="8"/>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17、数据同步：支持通过WIFI或局域网同步数据到云端；</w:t>
            </w:r>
          </w:p>
          <w:p w14:paraId="38D4F549">
            <w:pPr>
              <w:pStyle w:val="8"/>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18、智能移动数据终端，打印方式≥2种打印连接方式。</w:t>
            </w:r>
          </w:p>
          <w:p w14:paraId="695D9000">
            <w:pPr>
              <w:pStyle w:val="8"/>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FF0000"/>
                <w:sz w:val="21"/>
                <w:szCs w:val="21"/>
                <w:lang w:val="en-US" w:eastAsia="zh-CN" w:bidi="ar"/>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sz w:val="21"/>
                <w:szCs w:val="21"/>
                <w:lang w:val="en-US" w:eastAsia="zh-CN" w:bidi="ar"/>
              </w:rPr>
              <w:t>19、仪器使用寿命≥8年、具备二类医疗器械注册证。</w:t>
            </w:r>
          </w:p>
          <w:p w14:paraId="2A936E69">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bidi="ar"/>
              </w:rPr>
              <w:t>20、安全性要求：获得国家信息安全等级保护三级认证。</w:t>
            </w:r>
          </w:p>
        </w:tc>
        <w:tc>
          <w:tcPr>
            <w:tcW w:w="767" w:type="dxa"/>
            <w:vAlign w:val="center"/>
          </w:tcPr>
          <w:p w14:paraId="0526DA66">
            <w:pPr>
              <w:pStyle w:val="19"/>
              <w:ind w:firstLine="0"/>
              <w:jc w:val="center"/>
              <w:rPr>
                <w:rFonts w:hint="default" w:cs="宋体"/>
                <w:sz w:val="24"/>
                <w:szCs w:val="24"/>
                <w:lang w:val="en-US" w:eastAsia="zh-CN"/>
              </w:rPr>
            </w:pPr>
            <w:r>
              <w:rPr>
                <w:rFonts w:hint="eastAsia" w:cs="宋体"/>
                <w:sz w:val="24"/>
                <w:szCs w:val="24"/>
                <w:lang w:val="en-US" w:eastAsia="zh-CN"/>
              </w:rPr>
              <w:t>2</w:t>
            </w:r>
          </w:p>
        </w:tc>
      </w:tr>
    </w:tbl>
    <w:p w14:paraId="442E600F">
      <w:pPr>
        <w:bidi w:val="0"/>
        <w:jc w:val="left"/>
        <w:rPr>
          <w:rFonts w:hint="default" w:ascii="黑体" w:hAnsi="黑体" w:eastAsia="黑体" w:cs="黑体"/>
          <w:b w:val="0"/>
          <w:bCs w:val="0"/>
          <w:sz w:val="24"/>
          <w:szCs w:val="32"/>
          <w:lang w:val="en-US" w:eastAsia="zh-CN"/>
        </w:rPr>
      </w:pPr>
    </w:p>
    <w:p w14:paraId="2EB441DD">
      <w:pPr>
        <w:keepNext w:val="0"/>
        <w:keepLines w:val="0"/>
        <w:suppressLineNumbers w:val="0"/>
        <w:spacing w:before="0" w:beforeLines="0" w:beforeAutospacing="0" w:after="0" w:afterLines="0" w:afterAutospacing="0"/>
        <w:ind w:left="0" w:right="0"/>
        <w:rPr>
          <w:rFonts w:hint="eastAsia"/>
          <w:b/>
          <w:bCs/>
          <w:color w:val="auto"/>
          <w:highlight w:val="none"/>
          <w:lang w:val="en-US" w:eastAsia="zh-CN"/>
        </w:rPr>
      </w:pPr>
      <w:r>
        <w:rPr>
          <w:rFonts w:hint="eastAsia"/>
          <w:b/>
          <w:bCs/>
          <w:color w:val="auto"/>
          <w:highlight w:val="none"/>
          <w:lang w:val="en-US" w:eastAsia="zh-CN"/>
        </w:rPr>
        <w:t>商务要求</w:t>
      </w:r>
    </w:p>
    <w:p w14:paraId="048ACEEF">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本项目为交钥匙项目，合同总价包括全部产品价格【含免费与本院相关信息系统（PACS、HIS、LIS等）对接费用，及设备软件调试、升级、改造、运维、计量检测等费用】、无缝结合、备品备件、专用工具、包装、运输、装卸、保险、税金、货到位以及原有旧设备的拆除、安装、安装所需辅材、医院装修未尽事项、调试、检验、售后服务、培训、保修等，直至验收合格交付及质保期间所发生的所有费用。</w:t>
      </w:r>
    </w:p>
    <w:p w14:paraId="2211F114">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1、按国家有关产品三包规定执行“三包”，质保期：整机质保期不少于两</w:t>
      </w:r>
      <w:bookmarkStart w:id="1" w:name="_GoBack"/>
      <w:bookmarkEnd w:id="1"/>
      <w:r>
        <w:rPr>
          <w:rFonts w:hint="eastAsia" w:ascii="等线" w:hAnsi="等线" w:eastAsia="等线" w:cs="等线"/>
          <w:color w:val="auto"/>
          <w:sz w:val="21"/>
          <w:szCs w:val="21"/>
          <w:highlight w:val="none"/>
          <w:lang w:val="en-US" w:eastAsia="zh-CN"/>
        </w:rPr>
        <w:t>年，质保期内故障时间顺延质保期。</w:t>
      </w:r>
    </w:p>
    <w:p w14:paraId="10BEABD3">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 xml:space="preserve">2、在使用过程中若产品发生质量问题或故障，在接到采购人通知后1个小时内响应，8小时内到达故障现场处理，一般故障处理时限不超过24小时修复，同时必须提供同档次的备用机给采购人使用。 </w:t>
      </w:r>
    </w:p>
    <w:p w14:paraId="51ACADEB">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3、定期免费上门维护检查设备运行情况，每年至少2次。</w:t>
      </w:r>
    </w:p>
    <w:p w14:paraId="1141399D">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4、需提供不少于8小时的系统化操作培训，可根据临床科室实际情况分次完成但总时长不得低于8小时，培训内容应包括设备及配套器械的基本原理、安装与拆卸流程、操作规范、日常维护保养、常见故障识别及应急处理等。</w:t>
      </w:r>
    </w:p>
    <w:p w14:paraId="65E00B71">
      <w:pPr>
        <w:bidi w:val="0"/>
        <w:jc w:val="left"/>
        <w:rPr>
          <w:rFonts w:hint="default" w:ascii="黑体" w:hAnsi="黑体" w:eastAsia="黑体" w:cs="黑体"/>
          <w:b w:val="0"/>
          <w:bCs w:val="0"/>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17617D"/>
    <w:multiLevelType w:val="singleLevel"/>
    <w:tmpl w:val="EE17617D"/>
    <w:lvl w:ilvl="0" w:tentative="0">
      <w:start w:val="1"/>
      <w:numFmt w:val="decimal"/>
      <w:suff w:val="nothing"/>
      <w:lvlText w:val="%1、"/>
      <w:lvlJc w:val="left"/>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2"/>
      <w:suff w:val="nothing"/>
      <w:lvlText w:val="%1.%2　"/>
      <w:lvlJc w:val="left"/>
      <w:pPr>
        <w:ind w:left="852" w:firstLine="0"/>
      </w:pPr>
      <w:rPr>
        <w:rFonts w:hint="eastAsia" w:ascii="宋体" w:hAnsi="宋体" w:eastAsia="宋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suff w:val="nothing"/>
      <w:lvlText w:val="%1.%2.%3　"/>
      <w:lvlJc w:val="left"/>
      <w:pPr>
        <w:ind w:left="382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F24C1E1"/>
    <w:multiLevelType w:val="singleLevel"/>
    <w:tmpl w:val="2F24C1E1"/>
    <w:lvl w:ilvl="0" w:tentative="0">
      <w:start w:val="14"/>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C0B91"/>
    <w:rsid w:val="03BE05F9"/>
    <w:rsid w:val="0485621B"/>
    <w:rsid w:val="097F1A8E"/>
    <w:rsid w:val="0C872EB1"/>
    <w:rsid w:val="17894ADB"/>
    <w:rsid w:val="1AE45BF4"/>
    <w:rsid w:val="1D6D7A3B"/>
    <w:rsid w:val="210F7D57"/>
    <w:rsid w:val="23BF7C21"/>
    <w:rsid w:val="2DED6716"/>
    <w:rsid w:val="2F317DB5"/>
    <w:rsid w:val="2FE601E3"/>
    <w:rsid w:val="31A72F1E"/>
    <w:rsid w:val="3F58000B"/>
    <w:rsid w:val="40254BFD"/>
    <w:rsid w:val="5CDF354A"/>
    <w:rsid w:val="703765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99"/>
    <w:pPr>
      <w:spacing w:after="120"/>
    </w:pPr>
  </w:style>
  <w:style w:type="paragraph" w:styleId="5">
    <w:name w:val="toc 2"/>
    <w:basedOn w:val="1"/>
    <w:next w:val="1"/>
    <w:unhideWhenUsed/>
    <w:qFormat/>
    <w:uiPriority w:val="0"/>
    <w:pPr>
      <w:ind w:left="420" w:leftChars="200"/>
    </w:pPr>
  </w:style>
  <w:style w:type="paragraph" w:styleId="6">
    <w:name w:val="Body Text Indent"/>
    <w:basedOn w:val="1"/>
    <w:qFormat/>
    <w:uiPriority w:val="0"/>
    <w:pPr>
      <w:spacing w:after="120"/>
      <w:ind w:left="420" w:leftChars="200"/>
    </w:pPr>
  </w:style>
  <w:style w:type="paragraph" w:styleId="7">
    <w:name w:val="Block Text"/>
    <w:basedOn w:val="1"/>
    <w:qFormat/>
    <w:uiPriority w:val="99"/>
    <w:pPr>
      <w:adjustRightInd w:val="0"/>
      <w:ind w:left="420" w:right="33"/>
      <w:jc w:val="left"/>
      <w:textAlignment w:val="baseline"/>
    </w:pPr>
    <w:rPr>
      <w:rFonts w:ascii="Times New Roman" w:hAnsi="Times New Roman"/>
      <w:kern w:val="0"/>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2"/>
    <w:basedOn w:val="1"/>
    <w:qFormat/>
    <w:uiPriority w:val="0"/>
    <w:pPr>
      <w:spacing w:line="480" w:lineRule="auto"/>
    </w:pPr>
    <w:rPr>
      <w:rFonts w:ascii="Times New Roman" w:hAnsi="Times New Roman" w:eastAsia="宋体" w:cs="Times New Roman"/>
    </w:rPr>
  </w:style>
  <w:style w:type="paragraph" w:styleId="11">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6"/>
    <w:unhideWhenUsed/>
    <w:qFormat/>
    <w:uiPriority w:val="99"/>
    <w:pPr>
      <w:ind w:firstLine="420" w:firstLineChars="200"/>
    </w:p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qFormat/>
    <w:uiPriority w:val="99"/>
    <w:rPr>
      <w:rFonts w:cs="Times New Roman"/>
      <w:color w:val="0000FF"/>
      <w:u w:val="single"/>
    </w:rPr>
  </w:style>
  <w:style w:type="paragraph" w:customStyle="1" w:styleId="18">
    <w:name w:val="样式 正文文本缩进 + 首行缩进:  2 字符 行距: 1.5 倍行距"/>
    <w:basedOn w:val="6"/>
    <w:qFormat/>
    <w:uiPriority w:val="0"/>
    <w:rPr>
      <w:rFonts w:cs="宋体"/>
    </w:rPr>
  </w:style>
  <w:style w:type="paragraph" w:customStyle="1" w:styleId="19">
    <w:name w:val="**正文"/>
    <w:basedOn w:val="1"/>
    <w:qFormat/>
    <w:uiPriority w:val="0"/>
    <w:pPr>
      <w:ind w:firstLine="482"/>
    </w:pPr>
    <w:rPr>
      <w:rFonts w:ascii="宋体" w:hAnsi="宋体"/>
      <w:sz w:val="24"/>
    </w:rPr>
  </w:style>
  <w:style w:type="paragraph" w:customStyle="1" w:styleId="20">
    <w:name w:val="List Paragraph"/>
    <w:basedOn w:val="1"/>
    <w:qFormat/>
    <w:uiPriority w:val="34"/>
    <w:pPr>
      <w:ind w:firstLine="420" w:firstLineChars="200"/>
    </w:pPr>
  </w:style>
  <w:style w:type="paragraph" w:customStyle="1" w:styleId="21">
    <w:name w:val="列出段落"/>
    <w:basedOn w:val="1"/>
    <w:qFormat/>
    <w:uiPriority w:val="34"/>
    <w:pPr>
      <w:widowControl/>
      <w:ind w:firstLine="420" w:firstLineChars="200"/>
      <w:jc w:val="left"/>
    </w:pPr>
    <w:rPr>
      <w:kern w:val="0"/>
      <w:sz w:val="24"/>
    </w:rPr>
  </w:style>
  <w:style w:type="paragraph" w:customStyle="1" w:styleId="22">
    <w:name w:val="一级条标题"/>
    <w:next w:val="23"/>
    <w:qFormat/>
    <w:uiPriority w:val="0"/>
    <w:pPr>
      <w:numPr>
        <w:ilvl w:val="1"/>
        <w:numId w:val="1"/>
      </w:numPr>
      <w:spacing w:beforeLines="50" w:afterLines="50"/>
      <w:ind w:left="426"/>
      <w:outlineLvl w:val="2"/>
    </w:pPr>
    <w:rPr>
      <w:rFonts w:ascii="黑体" w:hAnsi="Times New Roman" w:eastAsia="黑体" w:cs="Times New Roman"/>
      <w:sz w:val="21"/>
      <w:szCs w:val="21"/>
      <w:lang w:val="en-US" w:eastAsia="zh-CN" w:bidi="ar-SA"/>
    </w:rPr>
  </w:style>
  <w:style w:type="paragraph" w:customStyle="1" w:styleId="2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3830</Words>
  <Characters>4477</Characters>
  <Lines>17</Lines>
  <Paragraphs>4</Paragraphs>
  <TotalTime>1</TotalTime>
  <ScaleCrop>false</ScaleCrop>
  <LinksUpToDate>false</LinksUpToDate>
  <CharactersWithSpaces>4486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2411-12-30T00:00:00Z</dcterms:created>
  <dc:creator>Administrator</dc:creator>
  <cp:lastModifiedBy>尧</cp:lastModifiedBy>
  <cp:lastPrinted>2026-04-24T04:53:00Z</cp:lastPrinted>
  <dcterms:modified xsi:type="dcterms:W3CDTF">2026-06-02T10:20:04Z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19F9BF05CB37401E9017058C00A3AAA8_13</vt:lpwstr>
  </property>
  <property fmtid="{D5CDD505-2E9C-101B-9397-08002B2CF9AE}" pid="4" name="KSOTemplateDocerSaveRecord">
    <vt:lpwstr>eyJoZGlkIjoiNjk3YzhkMDIyYTVhMTE4NWU0MzExM2UxY2QxOTE2ZmUiLCJ1c2VySWQiOiIzMTQ0NjA5NjcifQ==</vt:lpwstr>
  </property>
</Properties>
</file>